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455D6A" w:rsidRPr="00C8017B" w14:paraId="20989433" w14:textId="77777777" w:rsidTr="4F61CA30">
        <w:tc>
          <w:tcPr>
            <w:tcW w:w="9747" w:type="dxa"/>
            <w:gridSpan w:val="2"/>
          </w:tcPr>
          <w:p w14:paraId="660D202F" w14:textId="4D46CC73" w:rsidR="00455D6A" w:rsidRPr="00086621" w:rsidRDefault="00455D6A" w:rsidP="00455D6A">
            <w:pPr>
              <w:rPr>
                <w:b/>
                <w:bCs/>
                <w:color w:val="000000" w:themeColor="text1"/>
                <w:sz w:val="40"/>
                <w:szCs w:val="40"/>
                <w:lang w:val="is-IS"/>
              </w:rPr>
            </w:pPr>
            <w:r w:rsidRPr="00086621">
              <w:rPr>
                <w:rFonts w:ascii="Calibri" w:hAnsi="Calibri" w:cs="Calibri"/>
                <w:b/>
                <w:bCs/>
                <w:color w:val="0D0D0D"/>
                <w:sz w:val="40"/>
                <w:szCs w:val="40"/>
                <w:shd w:val="clear" w:color="auto" w:fill="FFFFFF"/>
                <w:lang w:val="is-IS"/>
              </w:rPr>
              <w:t>Kennsluvegleiðing</w:t>
            </w:r>
          </w:p>
        </w:tc>
      </w:tr>
      <w:tr w:rsidR="4F61CA30" w14:paraId="37053EA4" w14:textId="77777777" w:rsidTr="0012291D">
        <w:trPr>
          <w:trHeight w:val="419"/>
        </w:trPr>
        <w:tc>
          <w:tcPr>
            <w:tcW w:w="9747" w:type="dxa"/>
            <w:gridSpan w:val="2"/>
          </w:tcPr>
          <w:p w14:paraId="6AB1A26B" w14:textId="77777777" w:rsidR="00455D6A" w:rsidRPr="00086621" w:rsidRDefault="00455D6A" w:rsidP="00455D6A">
            <w:pPr>
              <w:rPr>
                <w:b/>
                <w:bCs/>
                <w:color w:val="000000" w:themeColor="text1"/>
                <w:sz w:val="24"/>
                <w:szCs w:val="24"/>
                <w:lang w:val="is-IS"/>
              </w:rPr>
            </w:pPr>
            <w:r w:rsidRPr="00086621">
              <w:rPr>
                <w:b/>
                <w:bCs/>
                <w:color w:val="000000" w:themeColor="text1"/>
                <w:sz w:val="24"/>
                <w:szCs w:val="24"/>
                <w:lang w:val="is-IS"/>
              </w:rPr>
              <w:t xml:space="preserve">Titill á kennslueiningu: </w:t>
            </w:r>
          </w:p>
          <w:p w14:paraId="34D41C82" w14:textId="02C7EF59" w:rsidR="5D144638" w:rsidRPr="00086621" w:rsidRDefault="00455D6A" w:rsidP="4F61CA30">
            <w:pPr>
              <w:rPr>
                <w:color w:val="000000" w:themeColor="text1"/>
                <w:sz w:val="24"/>
                <w:szCs w:val="24"/>
                <w:lang w:val="is-IS"/>
              </w:rPr>
            </w:pPr>
            <w:r w:rsidRPr="00086621">
              <w:rPr>
                <w:color w:val="000000" w:themeColor="text1"/>
                <w:sz w:val="24"/>
                <w:szCs w:val="24"/>
                <w:lang w:val="is-IS"/>
              </w:rPr>
              <w:t>Endurvinnsla vs. endurnýting</w:t>
            </w:r>
          </w:p>
        </w:tc>
      </w:tr>
      <w:tr w:rsidR="00C8017B" w:rsidRPr="00C8017B" w14:paraId="256CF6AC" w14:textId="77777777" w:rsidTr="4F61CA30">
        <w:trPr>
          <w:trHeight w:val="855"/>
        </w:trPr>
        <w:tc>
          <w:tcPr>
            <w:tcW w:w="5282" w:type="dxa"/>
          </w:tcPr>
          <w:p w14:paraId="0ACD2FDE" w14:textId="77777777" w:rsidR="00455D6A" w:rsidRPr="00086621" w:rsidRDefault="00455D6A" w:rsidP="00455D6A">
            <w:pPr>
              <w:rPr>
                <w:b/>
                <w:color w:val="000000" w:themeColor="text1"/>
                <w:sz w:val="24"/>
                <w:szCs w:val="24"/>
                <w:lang w:val="is-IS"/>
              </w:rPr>
            </w:pPr>
            <w:r w:rsidRPr="00086621">
              <w:rPr>
                <w:b/>
                <w:color w:val="000000" w:themeColor="text1"/>
                <w:sz w:val="24"/>
                <w:szCs w:val="24"/>
                <w:lang w:val="is-IS"/>
              </w:rPr>
              <w:t>Þema:</w:t>
            </w:r>
          </w:p>
          <w:p w14:paraId="0C817DED" w14:textId="4EA94E35" w:rsidR="00455D6A" w:rsidRPr="00086621" w:rsidRDefault="00455D6A" w:rsidP="00455D6A">
            <w:pPr>
              <w:pStyle w:val="Listeafsnit"/>
              <w:numPr>
                <w:ilvl w:val="0"/>
                <w:numId w:val="27"/>
              </w:numPr>
              <w:spacing w:after="0" w:line="240" w:lineRule="auto"/>
              <w:rPr>
                <w:color w:val="000000" w:themeColor="text1"/>
                <w:sz w:val="24"/>
                <w:szCs w:val="24"/>
                <w:lang w:val="is-IS"/>
              </w:rPr>
            </w:pPr>
            <w:r w:rsidRPr="00086621">
              <w:rPr>
                <w:color w:val="000000" w:themeColor="text1"/>
                <w:sz w:val="24"/>
                <w:szCs w:val="24"/>
                <w:lang w:val="is-IS"/>
              </w:rPr>
              <w:t>Skilgreining á hugtökum</w:t>
            </w:r>
          </w:p>
          <w:p w14:paraId="7EF33CF8" w14:textId="77777777" w:rsidR="00A02DE0" w:rsidRPr="00086621" w:rsidRDefault="00455D6A" w:rsidP="00455D6A">
            <w:pPr>
              <w:numPr>
                <w:ilvl w:val="0"/>
                <w:numId w:val="27"/>
              </w:numPr>
              <w:rPr>
                <w:i/>
                <w:color w:val="000000" w:themeColor="text1"/>
                <w:sz w:val="24"/>
                <w:szCs w:val="24"/>
                <w:lang w:val="is-IS"/>
              </w:rPr>
            </w:pPr>
            <w:r w:rsidRPr="00086621">
              <w:rPr>
                <w:color w:val="000000" w:themeColor="text1"/>
                <w:sz w:val="24"/>
                <w:szCs w:val="24"/>
                <w:lang w:val="is-IS"/>
              </w:rPr>
              <w:t>Endurvinnsla og endurnýting</w:t>
            </w:r>
          </w:p>
          <w:p w14:paraId="2CF96B44" w14:textId="44052501" w:rsidR="00455D6A" w:rsidRPr="00086621" w:rsidRDefault="00455D6A" w:rsidP="00455D6A">
            <w:pPr>
              <w:ind w:left="720"/>
              <w:rPr>
                <w:i/>
                <w:color w:val="000000" w:themeColor="text1"/>
                <w:sz w:val="24"/>
                <w:szCs w:val="24"/>
                <w:lang w:val="is-IS"/>
              </w:rPr>
            </w:pPr>
          </w:p>
        </w:tc>
        <w:tc>
          <w:tcPr>
            <w:tcW w:w="4465" w:type="dxa"/>
          </w:tcPr>
          <w:p w14:paraId="67890B5B" w14:textId="77777777" w:rsidR="00455D6A" w:rsidRPr="00086621" w:rsidRDefault="00455D6A" w:rsidP="00455D6A">
            <w:pPr>
              <w:rPr>
                <w:b/>
                <w:color w:val="000000" w:themeColor="text1"/>
                <w:sz w:val="24"/>
                <w:szCs w:val="24"/>
                <w:lang w:val="is-IS"/>
              </w:rPr>
            </w:pPr>
            <w:r w:rsidRPr="00086621">
              <w:rPr>
                <w:b/>
                <w:color w:val="000000" w:themeColor="text1"/>
                <w:sz w:val="24"/>
                <w:szCs w:val="24"/>
                <w:lang w:val="is-IS"/>
              </w:rPr>
              <w:t>Anbefalt varaktighet í klukkustundum:</w:t>
            </w:r>
          </w:p>
          <w:p w14:paraId="4BE82F57" w14:textId="02A5C738" w:rsidR="00DF5628" w:rsidRPr="00086621" w:rsidRDefault="00DF5628" w:rsidP="007F5DF9">
            <w:pPr>
              <w:rPr>
                <w:color w:val="000000" w:themeColor="text1"/>
                <w:sz w:val="24"/>
                <w:szCs w:val="24"/>
                <w:lang w:val="is-IS"/>
              </w:rPr>
            </w:pPr>
            <w:r w:rsidRPr="00086621">
              <w:rPr>
                <w:color w:val="000000" w:themeColor="text1"/>
                <w:sz w:val="24"/>
                <w:szCs w:val="24"/>
                <w:lang w:val="is-IS"/>
              </w:rPr>
              <w:t xml:space="preserve">45-60 </w:t>
            </w:r>
            <w:r w:rsidR="00455D6A" w:rsidRPr="00086621">
              <w:rPr>
                <w:color w:val="000000" w:themeColor="text1"/>
                <w:sz w:val="24"/>
                <w:szCs w:val="24"/>
                <w:lang w:val="is-IS"/>
              </w:rPr>
              <w:t>mínútur</w:t>
            </w:r>
          </w:p>
        </w:tc>
      </w:tr>
      <w:tr w:rsidR="00C8017B" w:rsidRPr="00C8017B" w14:paraId="54E69D43" w14:textId="77777777" w:rsidTr="4F61CA30">
        <w:tc>
          <w:tcPr>
            <w:tcW w:w="9747" w:type="dxa"/>
            <w:gridSpan w:val="2"/>
          </w:tcPr>
          <w:p w14:paraId="7D60BD3B" w14:textId="77777777" w:rsidR="00455D6A" w:rsidRPr="00086621" w:rsidRDefault="00455D6A" w:rsidP="00455D6A">
            <w:pPr>
              <w:spacing w:after="0" w:line="240" w:lineRule="auto"/>
              <w:rPr>
                <w:b/>
                <w:bCs/>
                <w:color w:val="000000" w:themeColor="text1"/>
                <w:sz w:val="24"/>
                <w:szCs w:val="24"/>
                <w:lang w:val="is-IS"/>
              </w:rPr>
            </w:pPr>
            <w:r w:rsidRPr="00086621">
              <w:rPr>
                <w:b/>
                <w:bCs/>
                <w:color w:val="000000" w:themeColor="text1"/>
                <w:sz w:val="24"/>
                <w:szCs w:val="24"/>
                <w:lang w:val="is-IS"/>
              </w:rPr>
              <w:t>Inngangur:</w:t>
            </w:r>
          </w:p>
          <w:p w14:paraId="0348745A" w14:textId="77777777" w:rsidR="00455D6A" w:rsidRPr="00086621" w:rsidRDefault="00455D6A" w:rsidP="00455D6A">
            <w:pPr>
              <w:spacing w:after="0" w:line="240" w:lineRule="auto"/>
              <w:rPr>
                <w:color w:val="000000" w:themeColor="text1"/>
                <w:sz w:val="24"/>
                <w:szCs w:val="24"/>
                <w:lang w:val="is-IS"/>
              </w:rPr>
            </w:pPr>
            <w:r w:rsidRPr="00086621">
              <w:rPr>
                <w:color w:val="000000" w:themeColor="text1"/>
                <w:sz w:val="24"/>
                <w:szCs w:val="24"/>
                <w:lang w:val="is-IS"/>
              </w:rPr>
              <w:t>Fyrir sjálfa æfinguna er skrifuð stutt texti sem lýsir hugtökunum endurvinnslu og endurnýtingu, og eru innbyggð nokkrar raunverulegar dæmisögur um endurvinnslu og endurnýtingu.</w:t>
            </w:r>
          </w:p>
          <w:p w14:paraId="0DA4542D" w14:textId="77777777" w:rsidR="00455D6A" w:rsidRPr="00086621" w:rsidRDefault="00455D6A" w:rsidP="00455D6A">
            <w:pPr>
              <w:spacing w:after="0" w:line="240" w:lineRule="auto"/>
              <w:rPr>
                <w:color w:val="000000" w:themeColor="text1"/>
                <w:sz w:val="24"/>
                <w:szCs w:val="24"/>
                <w:lang w:val="is-IS"/>
              </w:rPr>
            </w:pPr>
          </w:p>
          <w:p w14:paraId="743DEDA8" w14:textId="77777777" w:rsidR="00455D6A" w:rsidRPr="00086621" w:rsidRDefault="00455D6A" w:rsidP="00455D6A">
            <w:pPr>
              <w:spacing w:after="0" w:line="240" w:lineRule="auto"/>
              <w:rPr>
                <w:color w:val="000000" w:themeColor="text1"/>
                <w:sz w:val="24"/>
                <w:szCs w:val="24"/>
                <w:lang w:val="is-IS"/>
              </w:rPr>
            </w:pPr>
            <w:r w:rsidRPr="00086621">
              <w:rPr>
                <w:color w:val="000000" w:themeColor="text1"/>
                <w:sz w:val="24"/>
                <w:szCs w:val="24"/>
                <w:lang w:val="is-IS"/>
              </w:rPr>
              <w:t>Út frá reynslu lærlinganna og þeirri þekkingu sem þeir hafa fengið í texta og myndbandi, er þeim hætt upp á að kynna og ræða hugtökin 'endurvinnsla og endurnýting'. Dæmisögunar þurfa ekki að tengjast byggingariðnaðinum, því aðalmarkmiðið er að draga hugtök endurvinnslu og endurnýtingu inn í orðaforða lærlingsins.</w:t>
            </w:r>
          </w:p>
          <w:p w14:paraId="06D3366D" w14:textId="77777777" w:rsidR="00455D6A" w:rsidRPr="00086621" w:rsidRDefault="00455D6A" w:rsidP="00455D6A">
            <w:pPr>
              <w:spacing w:after="0" w:line="240" w:lineRule="auto"/>
              <w:rPr>
                <w:color w:val="000000" w:themeColor="text1"/>
                <w:sz w:val="24"/>
                <w:szCs w:val="24"/>
                <w:lang w:val="is-IS"/>
              </w:rPr>
            </w:pPr>
          </w:p>
          <w:p w14:paraId="6FDBB8C1" w14:textId="77777777" w:rsidR="00455D6A" w:rsidRPr="00086621" w:rsidRDefault="00455D6A" w:rsidP="00455D6A">
            <w:pPr>
              <w:spacing w:after="0" w:line="240" w:lineRule="auto"/>
              <w:rPr>
                <w:color w:val="000000" w:themeColor="text1"/>
                <w:sz w:val="24"/>
                <w:szCs w:val="24"/>
                <w:lang w:val="is-IS"/>
              </w:rPr>
            </w:pPr>
            <w:r w:rsidRPr="00086621">
              <w:rPr>
                <w:color w:val="000000" w:themeColor="text1"/>
                <w:sz w:val="24"/>
                <w:szCs w:val="24"/>
                <w:lang w:val="is-IS"/>
              </w:rPr>
              <w:t>Deila reynslu lærlingsins með nágranna nemendum er ætlað að æfa lærlinginn í notkun hugtakanna, á meðan hinir fá staðfestingu á notkun þeirra.</w:t>
            </w:r>
          </w:p>
          <w:p w14:paraId="5B4BB70D" w14:textId="77777777" w:rsidR="00455D6A" w:rsidRPr="00086621" w:rsidRDefault="00455D6A" w:rsidP="00455D6A">
            <w:pPr>
              <w:spacing w:after="0" w:line="240" w:lineRule="auto"/>
              <w:rPr>
                <w:color w:val="000000" w:themeColor="text1"/>
                <w:sz w:val="24"/>
                <w:szCs w:val="24"/>
                <w:lang w:val="is-IS"/>
              </w:rPr>
            </w:pPr>
          </w:p>
          <w:p w14:paraId="02BA6024" w14:textId="77777777" w:rsidR="00455D6A" w:rsidRPr="00086621" w:rsidRDefault="00455D6A" w:rsidP="00455D6A">
            <w:pPr>
              <w:spacing w:after="0" w:line="240" w:lineRule="auto"/>
              <w:rPr>
                <w:color w:val="000000" w:themeColor="text1"/>
                <w:sz w:val="24"/>
                <w:szCs w:val="24"/>
                <w:lang w:val="is-IS"/>
              </w:rPr>
            </w:pPr>
            <w:r w:rsidRPr="00086621">
              <w:rPr>
                <w:color w:val="000000" w:themeColor="text1"/>
                <w:sz w:val="24"/>
                <w:szCs w:val="24"/>
                <w:lang w:val="is-IS"/>
              </w:rPr>
              <w:t>Raunverulegu dæmisögunum er sýnt lærlinginum að endurvinnsla og endurnýting eru í forgrunni í byggingariðnaðinum og að þau hafa áhrif á að gera verkefnið hagnýt.</w:t>
            </w:r>
          </w:p>
          <w:p w14:paraId="43070691" w14:textId="77777777" w:rsidR="00455D6A" w:rsidRPr="00086621" w:rsidRDefault="00455D6A" w:rsidP="00455D6A">
            <w:pPr>
              <w:spacing w:after="0" w:line="240" w:lineRule="auto"/>
              <w:rPr>
                <w:color w:val="000000" w:themeColor="text1"/>
                <w:sz w:val="24"/>
                <w:szCs w:val="24"/>
                <w:lang w:val="is-IS"/>
              </w:rPr>
            </w:pPr>
          </w:p>
          <w:p w14:paraId="7F93B913" w14:textId="77777777" w:rsidR="00455D6A" w:rsidRPr="00086621" w:rsidRDefault="00455D6A" w:rsidP="00455D6A">
            <w:pPr>
              <w:spacing w:after="0" w:line="240" w:lineRule="auto"/>
              <w:rPr>
                <w:color w:val="000000" w:themeColor="text1"/>
                <w:sz w:val="24"/>
                <w:szCs w:val="24"/>
                <w:lang w:val="is-IS"/>
              </w:rPr>
            </w:pPr>
            <w:r w:rsidRPr="00086621">
              <w:rPr>
                <w:color w:val="000000" w:themeColor="text1"/>
                <w:sz w:val="24"/>
                <w:szCs w:val="24"/>
                <w:lang w:val="is-IS"/>
              </w:rPr>
              <w:t>Efnið er notað til að hrifsa og setja endurvinnslu og endurnýtingu í samhengi sem nemendur geta tengt sér við.</w:t>
            </w:r>
          </w:p>
          <w:p w14:paraId="612FFAEC" w14:textId="77777777" w:rsidR="00455D6A" w:rsidRPr="00086621" w:rsidRDefault="00455D6A" w:rsidP="00455D6A">
            <w:pPr>
              <w:spacing w:after="0" w:line="240" w:lineRule="auto"/>
              <w:rPr>
                <w:color w:val="000000" w:themeColor="text1"/>
                <w:sz w:val="24"/>
                <w:szCs w:val="24"/>
                <w:lang w:val="is-IS"/>
              </w:rPr>
            </w:pPr>
          </w:p>
          <w:p w14:paraId="1FD48B0F" w14:textId="77777777" w:rsidR="0067400D" w:rsidRDefault="00455D6A" w:rsidP="00455D6A">
            <w:pPr>
              <w:rPr>
                <w:color w:val="000000" w:themeColor="text1"/>
                <w:sz w:val="24"/>
                <w:szCs w:val="24"/>
                <w:lang w:val="is-IS"/>
              </w:rPr>
            </w:pPr>
            <w:r w:rsidRPr="00086621">
              <w:rPr>
                <w:color w:val="000000" w:themeColor="text1"/>
                <w:sz w:val="24"/>
                <w:szCs w:val="24"/>
                <w:lang w:val="is-IS"/>
              </w:rPr>
              <w:t>Efnið getur veitt kennara skilning á því hvar nemendur standa á sviðinu og hversu mikinn þekkingu þau hafa nú þegar, og byggir á því að aðlaga erfiðleikastig í áframhaldandi kennslu, bæði eftir einstaklings- og hópanum.</w:t>
            </w:r>
          </w:p>
          <w:p w14:paraId="5093E5E0" w14:textId="08BA14AB" w:rsidR="00086621" w:rsidRPr="00086621" w:rsidRDefault="00086621" w:rsidP="00455D6A">
            <w:pPr>
              <w:rPr>
                <w:color w:val="000000" w:themeColor="text1"/>
                <w:sz w:val="24"/>
                <w:szCs w:val="24"/>
                <w:lang w:val="is-IS"/>
              </w:rPr>
            </w:pPr>
          </w:p>
        </w:tc>
      </w:tr>
      <w:tr w:rsidR="3F86ECC0" w14:paraId="6E8A24C0" w14:textId="77777777" w:rsidTr="4F61CA30">
        <w:trPr>
          <w:trHeight w:val="300"/>
        </w:trPr>
        <w:tc>
          <w:tcPr>
            <w:tcW w:w="9747" w:type="dxa"/>
            <w:gridSpan w:val="2"/>
          </w:tcPr>
          <w:p w14:paraId="37510AF4" w14:textId="3C504169" w:rsidR="00455D6A" w:rsidRPr="00086621" w:rsidRDefault="00455D6A" w:rsidP="00455D6A">
            <w:pPr>
              <w:spacing w:after="0" w:line="240" w:lineRule="auto"/>
              <w:rPr>
                <w:b/>
                <w:bCs/>
                <w:color w:val="000000" w:themeColor="text1"/>
                <w:sz w:val="24"/>
                <w:szCs w:val="24"/>
                <w:lang w:val="is-IS"/>
              </w:rPr>
            </w:pPr>
            <w:r w:rsidRPr="00086621">
              <w:rPr>
                <w:b/>
                <w:bCs/>
                <w:color w:val="000000" w:themeColor="text1"/>
                <w:sz w:val="24"/>
                <w:szCs w:val="24"/>
                <w:lang w:val="is-IS"/>
              </w:rPr>
              <w:t>Undirbúningur</w:t>
            </w:r>
            <w:r w:rsidRPr="00086621">
              <w:rPr>
                <w:b/>
                <w:bCs/>
                <w:color w:val="000000" w:themeColor="text1"/>
                <w:sz w:val="24"/>
                <w:szCs w:val="24"/>
                <w:lang w:val="is-IS"/>
              </w:rPr>
              <w:t>:</w:t>
            </w:r>
          </w:p>
          <w:p w14:paraId="0A1F4F45" w14:textId="136048F2" w:rsidR="00455D6A" w:rsidRPr="00086621" w:rsidRDefault="00455D6A" w:rsidP="00455D6A">
            <w:pPr>
              <w:rPr>
                <w:b/>
                <w:bCs/>
                <w:color w:val="000000" w:themeColor="text1"/>
                <w:sz w:val="24"/>
                <w:szCs w:val="24"/>
                <w:lang w:val="is-IS"/>
              </w:rPr>
            </w:pPr>
            <w:r w:rsidRPr="00086621">
              <w:rPr>
                <w:b/>
                <w:bCs/>
                <w:color w:val="000000" w:themeColor="text1"/>
                <w:sz w:val="24"/>
                <w:szCs w:val="24"/>
                <w:lang w:val="is-IS"/>
              </w:rPr>
              <w:t>Kennarahlutverkið</w:t>
            </w:r>
            <w:r w:rsidRPr="00086621">
              <w:rPr>
                <w:b/>
                <w:bCs/>
                <w:color w:val="000000" w:themeColor="text1"/>
                <w:sz w:val="24"/>
                <w:szCs w:val="24"/>
                <w:lang w:val="is-IS"/>
              </w:rPr>
              <w:t>:</w:t>
            </w:r>
          </w:p>
          <w:p w14:paraId="335EADE0" w14:textId="1F9F1685" w:rsidR="00455D6A" w:rsidRPr="00086621" w:rsidRDefault="00455D6A" w:rsidP="00455D6A">
            <w:pPr>
              <w:pStyle w:val="Listeafsnit"/>
              <w:numPr>
                <w:ilvl w:val="0"/>
                <w:numId w:val="27"/>
              </w:numPr>
              <w:spacing w:after="0" w:line="240" w:lineRule="auto"/>
              <w:rPr>
                <w:color w:val="000000" w:themeColor="text1"/>
                <w:sz w:val="24"/>
                <w:szCs w:val="24"/>
                <w:lang w:val="is-IS"/>
              </w:rPr>
            </w:pPr>
            <w:r w:rsidRPr="00086621">
              <w:rPr>
                <w:color w:val="000000" w:themeColor="text1"/>
                <w:sz w:val="24"/>
                <w:szCs w:val="24"/>
                <w:lang w:val="is-IS"/>
              </w:rPr>
              <w:t>Kennarinn kynntir efnið.</w:t>
            </w:r>
          </w:p>
          <w:p w14:paraId="52414291" w14:textId="77A49950" w:rsidR="00455D6A" w:rsidRPr="00086621" w:rsidRDefault="00455D6A" w:rsidP="00455D6A">
            <w:pPr>
              <w:pStyle w:val="Listeafsnit"/>
              <w:numPr>
                <w:ilvl w:val="0"/>
                <w:numId w:val="27"/>
              </w:numPr>
              <w:spacing w:after="0" w:line="240" w:lineRule="auto"/>
              <w:rPr>
                <w:color w:val="000000" w:themeColor="text1"/>
                <w:sz w:val="24"/>
                <w:szCs w:val="24"/>
                <w:lang w:val="is-IS"/>
              </w:rPr>
            </w:pPr>
            <w:r w:rsidRPr="00086621">
              <w:rPr>
                <w:color w:val="000000" w:themeColor="text1"/>
                <w:sz w:val="24"/>
                <w:szCs w:val="24"/>
                <w:lang w:val="is-IS"/>
              </w:rPr>
              <w:t>Kennarinn á að hjálpa til við að halda tímanum, með að segja hversu mikið af tímanum er liðið og leiðbeina um það hvenær lærlingurinn á að fara yfir í næstu hluta verkefnisins.</w:t>
            </w:r>
          </w:p>
          <w:p w14:paraId="2CA38680" w14:textId="73355020" w:rsidR="00455D6A" w:rsidRPr="00086621" w:rsidRDefault="00455D6A" w:rsidP="00455D6A">
            <w:pPr>
              <w:pStyle w:val="Listeafsnit"/>
              <w:numPr>
                <w:ilvl w:val="0"/>
                <w:numId w:val="27"/>
              </w:numPr>
              <w:spacing w:after="0" w:line="240" w:lineRule="auto"/>
              <w:rPr>
                <w:color w:val="000000" w:themeColor="text1"/>
                <w:sz w:val="24"/>
                <w:szCs w:val="24"/>
                <w:lang w:val="is-IS"/>
              </w:rPr>
            </w:pPr>
            <w:r w:rsidRPr="00086621">
              <w:rPr>
                <w:color w:val="000000" w:themeColor="text1"/>
                <w:sz w:val="24"/>
                <w:szCs w:val="24"/>
                <w:lang w:val="is-IS"/>
              </w:rPr>
              <w:t>Kennarinn á að hjálpa lærlinginum við að innfela notkun hugtakanna.</w:t>
            </w:r>
          </w:p>
          <w:p w14:paraId="186B9D77" w14:textId="488767F3" w:rsidR="00455D6A" w:rsidRPr="00086621" w:rsidRDefault="00455D6A" w:rsidP="00455D6A">
            <w:pPr>
              <w:pStyle w:val="Listeafsnit"/>
              <w:numPr>
                <w:ilvl w:val="0"/>
                <w:numId w:val="27"/>
              </w:numPr>
              <w:spacing w:after="0" w:line="240" w:lineRule="auto"/>
              <w:rPr>
                <w:color w:val="000000" w:themeColor="text1"/>
                <w:sz w:val="24"/>
                <w:szCs w:val="24"/>
                <w:lang w:val="is-IS"/>
              </w:rPr>
            </w:pPr>
            <w:r w:rsidRPr="00086621">
              <w:rPr>
                <w:color w:val="000000" w:themeColor="text1"/>
                <w:sz w:val="24"/>
                <w:szCs w:val="24"/>
                <w:lang w:val="is-IS"/>
              </w:rPr>
              <w:t>Kennarinn stjórnar ferlinu við að skilgreina hugtök.</w:t>
            </w:r>
          </w:p>
          <w:p w14:paraId="7384A436" w14:textId="0127AD6D" w:rsidR="00455D6A" w:rsidRPr="00086621" w:rsidRDefault="00455D6A" w:rsidP="00455D6A">
            <w:pPr>
              <w:pStyle w:val="Listeafsnit"/>
              <w:numPr>
                <w:ilvl w:val="0"/>
                <w:numId w:val="27"/>
              </w:numPr>
              <w:spacing w:after="0" w:line="240" w:lineRule="auto"/>
              <w:rPr>
                <w:color w:val="000000" w:themeColor="text1"/>
                <w:sz w:val="24"/>
                <w:szCs w:val="24"/>
                <w:lang w:val="is-IS"/>
              </w:rPr>
            </w:pPr>
            <w:r w:rsidRPr="00086621">
              <w:rPr>
                <w:color w:val="000000" w:themeColor="text1"/>
                <w:sz w:val="24"/>
                <w:szCs w:val="24"/>
                <w:lang w:val="is-IS"/>
              </w:rPr>
              <w:t>Kennarinn skrifar hugtökin á stórt blað sem er hengt upp í stofunni.</w:t>
            </w:r>
          </w:p>
          <w:p w14:paraId="429C9E7C" w14:textId="77777777" w:rsidR="00455D6A" w:rsidRPr="00086621" w:rsidRDefault="00455D6A" w:rsidP="00455D6A">
            <w:pPr>
              <w:spacing w:after="0" w:line="240" w:lineRule="auto"/>
              <w:ind w:left="360"/>
              <w:rPr>
                <w:color w:val="000000" w:themeColor="text1"/>
                <w:sz w:val="24"/>
                <w:szCs w:val="24"/>
                <w:lang w:val="is-IS"/>
              </w:rPr>
            </w:pPr>
          </w:p>
          <w:p w14:paraId="0D78C00F" w14:textId="77777777" w:rsidR="00455D6A" w:rsidRPr="00086621" w:rsidRDefault="00455D6A" w:rsidP="00455D6A">
            <w:pPr>
              <w:spacing w:after="0" w:line="240" w:lineRule="auto"/>
              <w:ind w:left="360"/>
              <w:rPr>
                <w:b/>
                <w:bCs/>
                <w:color w:val="000000" w:themeColor="text1"/>
                <w:sz w:val="24"/>
                <w:szCs w:val="24"/>
                <w:lang w:val="is-IS"/>
              </w:rPr>
            </w:pPr>
            <w:r w:rsidRPr="00086621">
              <w:rPr>
                <w:b/>
                <w:bCs/>
                <w:color w:val="000000" w:themeColor="text1"/>
                <w:sz w:val="24"/>
                <w:szCs w:val="24"/>
                <w:lang w:val="is-IS"/>
              </w:rPr>
              <w:t>Þátttakarrolle:</w:t>
            </w:r>
          </w:p>
          <w:p w14:paraId="6C6CBE16" w14:textId="02173269" w:rsidR="00455D6A" w:rsidRPr="00086621" w:rsidRDefault="00455D6A" w:rsidP="00455D6A">
            <w:pPr>
              <w:pStyle w:val="Listeafsnit"/>
              <w:numPr>
                <w:ilvl w:val="0"/>
                <w:numId w:val="27"/>
              </w:numPr>
              <w:spacing w:after="0" w:line="240" w:lineRule="auto"/>
              <w:rPr>
                <w:color w:val="000000" w:themeColor="text1"/>
                <w:sz w:val="24"/>
                <w:szCs w:val="24"/>
                <w:lang w:val="is-IS"/>
              </w:rPr>
            </w:pPr>
            <w:r w:rsidRPr="00086621">
              <w:rPr>
                <w:color w:val="000000" w:themeColor="text1"/>
                <w:sz w:val="24"/>
                <w:szCs w:val="24"/>
                <w:lang w:val="is-IS"/>
              </w:rPr>
              <w:t>Lærlingurinn á að endurspegla yfir eigin reynslu og hvernig hún tengist efni verkefnisins.</w:t>
            </w:r>
          </w:p>
          <w:p w14:paraId="22C54C81" w14:textId="2ABBA49E" w:rsidR="00455D6A" w:rsidRPr="00086621" w:rsidRDefault="00455D6A" w:rsidP="00455D6A">
            <w:pPr>
              <w:pStyle w:val="Listeafsnit"/>
              <w:numPr>
                <w:ilvl w:val="0"/>
                <w:numId w:val="27"/>
              </w:numPr>
              <w:spacing w:after="0" w:line="240" w:lineRule="auto"/>
              <w:rPr>
                <w:color w:val="000000" w:themeColor="text1"/>
                <w:sz w:val="24"/>
                <w:szCs w:val="24"/>
                <w:lang w:val="is-IS"/>
              </w:rPr>
            </w:pPr>
            <w:r w:rsidRPr="00086621">
              <w:rPr>
                <w:color w:val="000000" w:themeColor="text1"/>
                <w:sz w:val="24"/>
                <w:szCs w:val="24"/>
                <w:lang w:val="is-IS"/>
              </w:rPr>
              <w:t>Lærlingurinn á að leggja af mörkum með að deila reynslu sinni við nágranna.</w:t>
            </w:r>
          </w:p>
          <w:p w14:paraId="0614A3BE" w14:textId="2C2959A8" w:rsidR="00455D6A" w:rsidRPr="00086621" w:rsidRDefault="00455D6A" w:rsidP="00455D6A">
            <w:pPr>
              <w:pStyle w:val="Listeafsnit"/>
              <w:numPr>
                <w:ilvl w:val="0"/>
                <w:numId w:val="27"/>
              </w:numPr>
              <w:spacing w:after="0" w:line="240" w:lineRule="auto"/>
              <w:rPr>
                <w:color w:val="000000" w:themeColor="text1"/>
                <w:sz w:val="24"/>
                <w:szCs w:val="24"/>
                <w:lang w:val="is-IS"/>
              </w:rPr>
            </w:pPr>
            <w:r w:rsidRPr="00086621">
              <w:rPr>
                <w:color w:val="000000" w:themeColor="text1"/>
                <w:sz w:val="24"/>
                <w:szCs w:val="24"/>
                <w:lang w:val="is-IS"/>
              </w:rPr>
              <w:t>Lærlingurinn á að draga úr ræðunni með að gagnrýna eigin hugsanir.</w:t>
            </w:r>
          </w:p>
          <w:p w14:paraId="60DA704F" w14:textId="1DF3AABF" w:rsidR="00455D6A" w:rsidRPr="00086621" w:rsidRDefault="00455D6A" w:rsidP="00455D6A">
            <w:pPr>
              <w:pStyle w:val="Listeafsnit"/>
              <w:numPr>
                <w:ilvl w:val="0"/>
                <w:numId w:val="27"/>
              </w:numPr>
              <w:spacing w:after="0" w:line="240" w:lineRule="auto"/>
              <w:rPr>
                <w:color w:val="000000" w:themeColor="text1"/>
                <w:sz w:val="24"/>
                <w:szCs w:val="24"/>
                <w:lang w:val="is-IS"/>
              </w:rPr>
            </w:pPr>
            <w:r w:rsidRPr="00086621">
              <w:rPr>
                <w:color w:val="000000" w:themeColor="text1"/>
                <w:sz w:val="24"/>
                <w:szCs w:val="24"/>
                <w:lang w:val="is-IS"/>
              </w:rPr>
              <w:t>Lærlingurinn á að endurspegla yfir álit frá nemendum í beinni og vinna það inn í eigin skoðanir.</w:t>
            </w:r>
          </w:p>
          <w:p w14:paraId="3713810F" w14:textId="5478591F" w:rsidR="00455D6A" w:rsidRPr="00086621" w:rsidRDefault="00455D6A" w:rsidP="00455D6A">
            <w:pPr>
              <w:pStyle w:val="Listeafsnit"/>
              <w:numPr>
                <w:ilvl w:val="0"/>
                <w:numId w:val="27"/>
              </w:numPr>
              <w:spacing w:after="0" w:line="240" w:lineRule="auto"/>
              <w:rPr>
                <w:color w:val="000000" w:themeColor="text1"/>
                <w:sz w:val="24"/>
                <w:szCs w:val="24"/>
                <w:lang w:val="is-IS"/>
              </w:rPr>
            </w:pPr>
            <w:r w:rsidRPr="00086621">
              <w:rPr>
                <w:color w:val="000000" w:themeColor="text1"/>
                <w:sz w:val="24"/>
                <w:szCs w:val="24"/>
                <w:lang w:val="is-IS"/>
              </w:rPr>
              <w:t>Lærlingurinn á að hegða sér virðingarfullt gagnvart klasseföruneytum sínum og aðstoða við að skapa öruggt rými, þar sem allir þora að deila skoðunum sínum.</w:t>
            </w:r>
          </w:p>
          <w:p w14:paraId="024AE7AE" w14:textId="77777777" w:rsidR="00455D6A" w:rsidRPr="00086621" w:rsidRDefault="00455D6A" w:rsidP="00455D6A">
            <w:pPr>
              <w:spacing w:after="0" w:line="240" w:lineRule="auto"/>
              <w:ind w:left="360"/>
              <w:rPr>
                <w:color w:val="000000" w:themeColor="text1"/>
                <w:sz w:val="24"/>
                <w:szCs w:val="24"/>
                <w:lang w:val="is-IS"/>
              </w:rPr>
            </w:pPr>
          </w:p>
          <w:p w14:paraId="0EA6BFC7" w14:textId="77777777" w:rsidR="00455D6A" w:rsidRPr="00086621" w:rsidRDefault="00455D6A" w:rsidP="00455D6A">
            <w:pPr>
              <w:spacing w:after="0" w:line="240" w:lineRule="auto"/>
              <w:ind w:left="360"/>
              <w:rPr>
                <w:b/>
                <w:bCs/>
                <w:color w:val="000000" w:themeColor="text1"/>
                <w:sz w:val="24"/>
                <w:szCs w:val="24"/>
                <w:lang w:val="is-IS"/>
              </w:rPr>
            </w:pPr>
            <w:r w:rsidRPr="00086621">
              <w:rPr>
                <w:b/>
                <w:bCs/>
                <w:color w:val="000000" w:themeColor="text1"/>
                <w:sz w:val="24"/>
                <w:szCs w:val="24"/>
                <w:lang w:val="is-IS"/>
              </w:rPr>
              <w:lastRenderedPageBreak/>
              <w:t>Skipulag:</w:t>
            </w:r>
          </w:p>
          <w:p w14:paraId="2E17E64D" w14:textId="05EE9B9E" w:rsidR="00455D6A" w:rsidRPr="00086621" w:rsidRDefault="00455D6A" w:rsidP="00455D6A">
            <w:pPr>
              <w:pStyle w:val="Listeafsnit"/>
              <w:numPr>
                <w:ilvl w:val="0"/>
                <w:numId w:val="27"/>
              </w:numPr>
              <w:spacing w:after="0" w:line="240" w:lineRule="auto"/>
              <w:rPr>
                <w:color w:val="000000" w:themeColor="text1"/>
                <w:sz w:val="24"/>
                <w:szCs w:val="24"/>
                <w:lang w:val="is-IS"/>
              </w:rPr>
            </w:pPr>
            <w:r w:rsidRPr="00086621">
              <w:rPr>
                <w:color w:val="000000" w:themeColor="text1"/>
                <w:sz w:val="24"/>
                <w:szCs w:val="24"/>
                <w:lang w:val="is-IS"/>
              </w:rPr>
              <w:t>Nemendur eiga að sitja við ein tölvu hver.</w:t>
            </w:r>
          </w:p>
          <w:p w14:paraId="65EADA82" w14:textId="5E59CCE8" w:rsidR="00455D6A" w:rsidRPr="00086621" w:rsidRDefault="00455D6A" w:rsidP="00455D6A">
            <w:pPr>
              <w:pStyle w:val="Listeafsnit"/>
              <w:numPr>
                <w:ilvl w:val="0"/>
                <w:numId w:val="27"/>
              </w:numPr>
              <w:spacing w:after="0" w:line="240" w:lineRule="auto"/>
              <w:rPr>
                <w:color w:val="000000" w:themeColor="text1"/>
                <w:sz w:val="24"/>
                <w:szCs w:val="24"/>
                <w:lang w:val="is-IS"/>
              </w:rPr>
            </w:pPr>
            <w:r w:rsidRPr="00086621">
              <w:rPr>
                <w:color w:val="000000" w:themeColor="text1"/>
                <w:sz w:val="24"/>
                <w:szCs w:val="24"/>
                <w:lang w:val="is-IS"/>
              </w:rPr>
              <w:t>Þau eiga síðan að sitja saman við hliðina á hvort annað.</w:t>
            </w:r>
          </w:p>
          <w:p w14:paraId="7DCD9274" w14:textId="0CD4737D" w:rsidR="00455D6A" w:rsidRPr="00086621" w:rsidRDefault="00455D6A" w:rsidP="00455D6A">
            <w:pPr>
              <w:pStyle w:val="Listeafsnit"/>
              <w:numPr>
                <w:ilvl w:val="0"/>
                <w:numId w:val="27"/>
              </w:numPr>
              <w:spacing w:after="0" w:line="240" w:lineRule="auto"/>
              <w:rPr>
                <w:color w:val="000000" w:themeColor="text1"/>
                <w:sz w:val="24"/>
                <w:szCs w:val="24"/>
                <w:lang w:val="is-IS"/>
              </w:rPr>
            </w:pPr>
            <w:r w:rsidRPr="00086621">
              <w:rPr>
                <w:color w:val="000000" w:themeColor="text1"/>
                <w:sz w:val="24"/>
                <w:szCs w:val="24"/>
                <w:lang w:val="is-IS"/>
              </w:rPr>
              <w:t>Að lokum ætti allt nemendahópurinn að geta snúið sér að kennaranum/eða hvort öðru.</w:t>
            </w:r>
          </w:p>
          <w:p w14:paraId="52785530" w14:textId="77777777" w:rsidR="00455D6A" w:rsidRPr="00086621" w:rsidRDefault="00455D6A" w:rsidP="00455D6A">
            <w:pPr>
              <w:spacing w:after="0" w:line="240" w:lineRule="auto"/>
              <w:ind w:left="360"/>
              <w:rPr>
                <w:color w:val="000000" w:themeColor="text1"/>
                <w:sz w:val="24"/>
                <w:szCs w:val="24"/>
                <w:lang w:val="is-IS"/>
              </w:rPr>
            </w:pPr>
          </w:p>
          <w:p w14:paraId="6D6905C0" w14:textId="77777777" w:rsidR="00455D6A" w:rsidRPr="00086621" w:rsidRDefault="00455D6A" w:rsidP="00455D6A">
            <w:pPr>
              <w:spacing w:after="0" w:line="240" w:lineRule="auto"/>
              <w:ind w:left="360"/>
              <w:rPr>
                <w:b/>
                <w:bCs/>
                <w:color w:val="000000" w:themeColor="text1"/>
                <w:sz w:val="24"/>
                <w:szCs w:val="24"/>
                <w:lang w:val="is-IS"/>
              </w:rPr>
            </w:pPr>
            <w:r w:rsidRPr="00086621">
              <w:rPr>
                <w:b/>
                <w:bCs/>
                <w:color w:val="000000" w:themeColor="text1"/>
                <w:sz w:val="24"/>
                <w:szCs w:val="24"/>
                <w:lang w:val="is-IS"/>
              </w:rPr>
              <w:t>Kennsluumhverfi:</w:t>
            </w:r>
          </w:p>
          <w:p w14:paraId="00D2AF68" w14:textId="77777777" w:rsidR="006360D5" w:rsidRPr="00086621" w:rsidRDefault="00455D6A" w:rsidP="00455D6A">
            <w:pPr>
              <w:pStyle w:val="Listeafsnit"/>
              <w:numPr>
                <w:ilvl w:val="0"/>
                <w:numId w:val="35"/>
              </w:numPr>
              <w:rPr>
                <w:color w:val="000000" w:themeColor="text1"/>
                <w:sz w:val="24"/>
                <w:szCs w:val="24"/>
                <w:lang w:val="is-IS"/>
              </w:rPr>
            </w:pPr>
            <w:r w:rsidRPr="00086621">
              <w:rPr>
                <w:color w:val="000000" w:themeColor="text1"/>
                <w:sz w:val="24"/>
                <w:szCs w:val="24"/>
                <w:lang w:val="is-IS"/>
              </w:rPr>
              <w:t>- Kennslustofa með einni tölvu hver á nemendahand.</w:t>
            </w:r>
          </w:p>
          <w:p w14:paraId="25F83E7A" w14:textId="710E857E" w:rsidR="00455D6A" w:rsidRPr="00086621" w:rsidRDefault="00455D6A" w:rsidP="00455D6A">
            <w:pPr>
              <w:pStyle w:val="Listeafsnit"/>
              <w:ind w:left="1080"/>
              <w:rPr>
                <w:color w:val="000000" w:themeColor="text1"/>
                <w:sz w:val="24"/>
                <w:szCs w:val="24"/>
                <w:lang w:val="is-IS"/>
              </w:rPr>
            </w:pPr>
          </w:p>
        </w:tc>
      </w:tr>
      <w:tr w:rsidR="00C8017B" w:rsidRPr="00C8017B" w14:paraId="237B54C8" w14:textId="77777777" w:rsidTr="4F61CA30">
        <w:tc>
          <w:tcPr>
            <w:tcW w:w="9747" w:type="dxa"/>
            <w:gridSpan w:val="2"/>
          </w:tcPr>
          <w:p w14:paraId="00133D98" w14:textId="77777777" w:rsidR="00455D6A" w:rsidRPr="00086621" w:rsidRDefault="00455D6A" w:rsidP="00455D6A">
            <w:pPr>
              <w:spacing w:after="0" w:line="240" w:lineRule="auto"/>
              <w:rPr>
                <w:b/>
                <w:color w:val="000000" w:themeColor="text1"/>
                <w:sz w:val="24"/>
                <w:szCs w:val="24"/>
                <w:lang w:val="is-IS"/>
              </w:rPr>
            </w:pPr>
            <w:r w:rsidRPr="00086621">
              <w:rPr>
                <w:b/>
                <w:color w:val="000000" w:themeColor="text1"/>
                <w:sz w:val="24"/>
                <w:szCs w:val="24"/>
                <w:lang w:val="is-IS"/>
              </w:rPr>
              <w:lastRenderedPageBreak/>
              <w:t>Námsefni:</w:t>
            </w:r>
          </w:p>
          <w:p w14:paraId="7D2E8F50" w14:textId="21AB5B70" w:rsidR="00455D6A" w:rsidRPr="00086621" w:rsidRDefault="00455D6A" w:rsidP="00455D6A">
            <w:pPr>
              <w:pStyle w:val="Listeafsnit"/>
              <w:numPr>
                <w:ilvl w:val="0"/>
                <w:numId w:val="36"/>
              </w:numPr>
              <w:spacing w:after="0" w:line="240" w:lineRule="auto"/>
              <w:rPr>
                <w:bCs/>
                <w:color w:val="000000" w:themeColor="text1"/>
                <w:sz w:val="24"/>
                <w:szCs w:val="24"/>
                <w:lang w:val="is-IS"/>
              </w:rPr>
            </w:pPr>
            <w:r w:rsidRPr="00086621">
              <w:rPr>
                <w:bCs/>
                <w:color w:val="000000" w:themeColor="text1"/>
                <w:sz w:val="24"/>
                <w:szCs w:val="24"/>
                <w:lang w:val="is-IS"/>
              </w:rPr>
              <w:t>Lærling</w:t>
            </w:r>
            <w:r w:rsidRPr="00086621">
              <w:rPr>
                <w:bCs/>
                <w:color w:val="000000" w:themeColor="text1"/>
                <w:sz w:val="24"/>
                <w:szCs w:val="24"/>
                <w:lang w:val="is-IS"/>
              </w:rPr>
              <w:t>urin</w:t>
            </w:r>
            <w:r w:rsidRPr="00086621">
              <w:rPr>
                <w:bCs/>
                <w:color w:val="000000" w:themeColor="text1"/>
                <w:sz w:val="24"/>
                <w:szCs w:val="24"/>
                <w:lang w:val="is-IS"/>
              </w:rPr>
              <w:t>n getur hrifsað og virkað sem breytingarherra og fyrirmynd um endurvinnslu.</w:t>
            </w:r>
          </w:p>
          <w:p w14:paraId="7E3CD883" w14:textId="610633B5" w:rsidR="00455D6A" w:rsidRPr="00086621" w:rsidRDefault="00455D6A" w:rsidP="00455D6A">
            <w:pPr>
              <w:pStyle w:val="Listeafsnit"/>
              <w:numPr>
                <w:ilvl w:val="0"/>
                <w:numId w:val="36"/>
              </w:numPr>
              <w:spacing w:after="0" w:line="240" w:lineRule="auto"/>
              <w:rPr>
                <w:bCs/>
                <w:color w:val="000000" w:themeColor="text1"/>
                <w:sz w:val="24"/>
                <w:szCs w:val="24"/>
                <w:lang w:val="is-IS"/>
              </w:rPr>
            </w:pPr>
            <w:r w:rsidRPr="00086621">
              <w:rPr>
                <w:bCs/>
                <w:color w:val="000000" w:themeColor="text1"/>
                <w:sz w:val="24"/>
                <w:szCs w:val="24"/>
                <w:lang w:val="is-IS"/>
              </w:rPr>
              <w:t>l</w:t>
            </w:r>
            <w:r w:rsidRPr="00086621">
              <w:rPr>
                <w:bCs/>
                <w:color w:val="000000" w:themeColor="text1"/>
                <w:sz w:val="24"/>
                <w:szCs w:val="24"/>
                <w:lang w:val="is-IS"/>
              </w:rPr>
              <w:t>ærlingurinn getur miðlað dæmum um, hvernig framkvæmdarhöndverkarmaðurinn getur stuðlað að takmörkun loftslagsáhrifa með endurvinnslu (V1).</w:t>
            </w:r>
          </w:p>
          <w:p w14:paraId="7F4B0928" w14:textId="57793C2B" w:rsidR="00455D6A" w:rsidRPr="00086621" w:rsidRDefault="00455D6A" w:rsidP="00455D6A">
            <w:pPr>
              <w:pStyle w:val="Listeafsnit"/>
              <w:numPr>
                <w:ilvl w:val="0"/>
                <w:numId w:val="36"/>
              </w:numPr>
              <w:spacing w:after="0" w:line="240" w:lineRule="auto"/>
              <w:rPr>
                <w:bCs/>
                <w:color w:val="000000" w:themeColor="text1"/>
                <w:sz w:val="24"/>
                <w:szCs w:val="24"/>
                <w:lang w:val="is-IS"/>
              </w:rPr>
            </w:pPr>
            <w:r w:rsidRPr="00086621">
              <w:rPr>
                <w:bCs/>
                <w:color w:val="000000" w:themeColor="text1"/>
                <w:sz w:val="24"/>
                <w:szCs w:val="24"/>
                <w:lang w:val="is-IS"/>
              </w:rPr>
              <w:t>Lærlingurinn getur rökstyðt þá skoðun að fræðsla um endurvinnslu geti haft áhrif á loftslagsástandið (H2).</w:t>
            </w:r>
          </w:p>
          <w:p w14:paraId="7CAB2F33" w14:textId="3006DCFA" w:rsidR="00455D6A" w:rsidRPr="00086621" w:rsidRDefault="00455D6A" w:rsidP="00455D6A">
            <w:pPr>
              <w:pStyle w:val="Listeafsnit"/>
              <w:numPr>
                <w:ilvl w:val="0"/>
                <w:numId w:val="36"/>
              </w:numPr>
              <w:spacing w:after="0" w:line="240" w:lineRule="auto"/>
              <w:rPr>
                <w:bCs/>
                <w:color w:val="000000" w:themeColor="text1"/>
                <w:sz w:val="24"/>
                <w:szCs w:val="24"/>
                <w:lang w:val="is-IS"/>
              </w:rPr>
            </w:pPr>
            <w:r w:rsidRPr="00086621">
              <w:rPr>
                <w:bCs/>
                <w:color w:val="000000" w:themeColor="text1"/>
                <w:sz w:val="24"/>
                <w:szCs w:val="24"/>
                <w:lang w:val="is-IS"/>
              </w:rPr>
              <w:t>L</w:t>
            </w:r>
            <w:r w:rsidRPr="00086621">
              <w:rPr>
                <w:bCs/>
                <w:color w:val="000000" w:themeColor="text1"/>
                <w:sz w:val="24"/>
                <w:szCs w:val="24"/>
                <w:lang w:val="is-IS"/>
              </w:rPr>
              <w:t>ærlingurinn getur skýrt frá því af hverju endurvinnsla er gagnleg í samhengi við loftslagsáhrif (V2).</w:t>
            </w:r>
          </w:p>
          <w:p w14:paraId="4E3EB87A" w14:textId="5B47F885" w:rsidR="00455D6A" w:rsidRPr="00086621" w:rsidRDefault="00455D6A" w:rsidP="00455D6A">
            <w:pPr>
              <w:pStyle w:val="Listeafsnit"/>
              <w:numPr>
                <w:ilvl w:val="0"/>
                <w:numId w:val="36"/>
              </w:numPr>
              <w:spacing w:after="0" w:line="240" w:lineRule="auto"/>
              <w:rPr>
                <w:bCs/>
                <w:color w:val="000000" w:themeColor="text1"/>
                <w:sz w:val="24"/>
                <w:szCs w:val="24"/>
                <w:lang w:val="is-IS"/>
              </w:rPr>
            </w:pPr>
            <w:r w:rsidRPr="00086621">
              <w:rPr>
                <w:bCs/>
                <w:color w:val="000000" w:themeColor="text1"/>
                <w:sz w:val="24"/>
                <w:szCs w:val="24"/>
                <w:lang w:val="is-IS"/>
              </w:rPr>
              <w:t>Lærlingurinn er meðvitund um möguleika til að stuðla að umhverfisvænum ferli sem handverkamaður með endurvinnslu (H1).</w:t>
            </w:r>
          </w:p>
          <w:p w14:paraId="7F15AC09" w14:textId="77777777" w:rsidR="00B10766" w:rsidRPr="00086621" w:rsidRDefault="00455D6A" w:rsidP="00455D6A">
            <w:pPr>
              <w:pStyle w:val="Listeafsnit"/>
              <w:numPr>
                <w:ilvl w:val="0"/>
                <w:numId w:val="36"/>
              </w:numPr>
              <w:rPr>
                <w:color w:val="000000" w:themeColor="text1"/>
                <w:sz w:val="24"/>
                <w:szCs w:val="24"/>
                <w:lang w:val="is-IS"/>
              </w:rPr>
            </w:pPr>
            <w:r w:rsidRPr="00086621">
              <w:rPr>
                <w:bCs/>
                <w:color w:val="000000" w:themeColor="text1"/>
                <w:sz w:val="24"/>
                <w:szCs w:val="24"/>
                <w:lang w:val="is-IS"/>
              </w:rPr>
              <w:t>Lærlingurinn getur lýst tengslum milli byggingarefna og auðlinda náttúrunnar (V2).</w:t>
            </w:r>
          </w:p>
          <w:p w14:paraId="1D5A1243" w14:textId="339C0136" w:rsidR="00455D6A" w:rsidRPr="00086621" w:rsidRDefault="00455D6A" w:rsidP="00455D6A">
            <w:pPr>
              <w:pStyle w:val="Listeafsnit"/>
              <w:ind w:left="1080"/>
              <w:rPr>
                <w:color w:val="000000" w:themeColor="text1"/>
                <w:sz w:val="24"/>
                <w:szCs w:val="24"/>
                <w:lang w:val="is-IS"/>
              </w:rPr>
            </w:pPr>
          </w:p>
        </w:tc>
      </w:tr>
      <w:tr w:rsidR="00C8017B" w:rsidRPr="00C8017B" w14:paraId="694E6C3F" w14:textId="77777777" w:rsidTr="4F61CA30">
        <w:tc>
          <w:tcPr>
            <w:tcW w:w="9747" w:type="dxa"/>
            <w:gridSpan w:val="2"/>
          </w:tcPr>
          <w:p w14:paraId="78A397EA" w14:textId="77777777" w:rsidR="00455D6A" w:rsidRPr="00086621" w:rsidRDefault="00455D6A" w:rsidP="00455D6A">
            <w:pPr>
              <w:spacing w:after="0" w:line="240" w:lineRule="auto"/>
              <w:rPr>
                <w:b/>
                <w:bCs/>
                <w:color w:val="000000" w:themeColor="text1"/>
                <w:sz w:val="24"/>
                <w:szCs w:val="24"/>
                <w:lang w:val="is-IS"/>
              </w:rPr>
            </w:pPr>
            <w:r w:rsidRPr="00086621">
              <w:rPr>
                <w:b/>
                <w:bCs/>
                <w:color w:val="000000" w:themeColor="text1"/>
                <w:sz w:val="24"/>
                <w:szCs w:val="24"/>
                <w:lang w:val="is-IS"/>
              </w:rPr>
              <w:t>Indnihald og markmið:</w:t>
            </w:r>
          </w:p>
          <w:p w14:paraId="3707F67A" w14:textId="77777777" w:rsidR="00455D6A" w:rsidRPr="00086621" w:rsidRDefault="00455D6A" w:rsidP="00455D6A">
            <w:pPr>
              <w:spacing w:after="0" w:line="240" w:lineRule="auto"/>
              <w:rPr>
                <w:b/>
                <w:bCs/>
                <w:color w:val="000000" w:themeColor="text1"/>
                <w:sz w:val="24"/>
                <w:szCs w:val="24"/>
                <w:lang w:val="is-IS"/>
              </w:rPr>
            </w:pPr>
          </w:p>
          <w:p w14:paraId="47877392" w14:textId="11656E17" w:rsidR="00455D6A" w:rsidRPr="00086621" w:rsidRDefault="00455D6A" w:rsidP="00455D6A">
            <w:pPr>
              <w:pStyle w:val="Listeafsnit"/>
              <w:numPr>
                <w:ilvl w:val="0"/>
                <w:numId w:val="39"/>
              </w:numPr>
              <w:spacing w:after="0" w:line="240" w:lineRule="auto"/>
              <w:rPr>
                <w:b/>
                <w:bCs/>
                <w:color w:val="000000" w:themeColor="text1"/>
                <w:sz w:val="24"/>
                <w:szCs w:val="24"/>
                <w:u w:val="single"/>
                <w:lang w:val="is-IS"/>
              </w:rPr>
            </w:pPr>
            <w:r w:rsidRPr="00086621">
              <w:rPr>
                <w:b/>
                <w:bCs/>
                <w:color w:val="000000" w:themeColor="text1"/>
                <w:sz w:val="24"/>
                <w:szCs w:val="24"/>
                <w:u w:val="single"/>
                <w:lang w:val="is-IS"/>
              </w:rPr>
              <w:t>Stutt kynning á efni (2 mín.)</w:t>
            </w:r>
          </w:p>
          <w:p w14:paraId="32698C4B" w14:textId="1A3EE18B" w:rsidR="00455D6A" w:rsidRPr="00086621" w:rsidRDefault="00455D6A" w:rsidP="00455D6A">
            <w:pPr>
              <w:pStyle w:val="Listeafsnit"/>
              <w:spacing w:after="0" w:line="240" w:lineRule="auto"/>
              <w:rPr>
                <w:color w:val="000000" w:themeColor="text1"/>
                <w:sz w:val="24"/>
                <w:szCs w:val="24"/>
                <w:lang w:val="is-IS"/>
              </w:rPr>
            </w:pPr>
            <w:r w:rsidRPr="00086621">
              <w:rPr>
                <w:color w:val="000000" w:themeColor="text1"/>
                <w:sz w:val="24"/>
                <w:szCs w:val="24"/>
                <w:lang w:val="is-IS"/>
              </w:rPr>
              <w:t>Kennarinn byrjar á því að segja nemendunum frá efni verkefnisins og hvort þau á að gera það.</w:t>
            </w:r>
          </w:p>
          <w:p w14:paraId="1637F470" w14:textId="7B30A8A4" w:rsidR="00455D6A" w:rsidRPr="00086621" w:rsidRDefault="00455D6A" w:rsidP="00455D6A">
            <w:pPr>
              <w:spacing w:after="0" w:line="240" w:lineRule="auto"/>
              <w:ind w:firstLine="160"/>
              <w:rPr>
                <w:color w:val="000000" w:themeColor="text1"/>
                <w:sz w:val="24"/>
                <w:szCs w:val="24"/>
                <w:lang w:val="is-IS"/>
              </w:rPr>
            </w:pPr>
          </w:p>
          <w:p w14:paraId="7BA92255" w14:textId="14C290C5" w:rsidR="00455D6A" w:rsidRPr="00086621" w:rsidRDefault="00455D6A" w:rsidP="00455D6A">
            <w:pPr>
              <w:pStyle w:val="Listeafsnit"/>
              <w:numPr>
                <w:ilvl w:val="0"/>
                <w:numId w:val="39"/>
              </w:numPr>
              <w:spacing w:after="0" w:line="240" w:lineRule="auto"/>
              <w:rPr>
                <w:b/>
                <w:bCs/>
                <w:color w:val="000000" w:themeColor="text1"/>
                <w:sz w:val="24"/>
                <w:szCs w:val="24"/>
                <w:u w:val="single"/>
                <w:lang w:val="is-IS"/>
              </w:rPr>
            </w:pPr>
            <w:r w:rsidRPr="00086621">
              <w:rPr>
                <w:b/>
                <w:bCs/>
                <w:color w:val="000000" w:themeColor="text1"/>
                <w:sz w:val="24"/>
                <w:szCs w:val="24"/>
                <w:u w:val="single"/>
                <w:lang w:val="is-IS"/>
              </w:rPr>
              <w:t>Efni til að lesa (10 mín.)</w:t>
            </w:r>
          </w:p>
          <w:p w14:paraId="2297192E" w14:textId="130F8901" w:rsidR="00455D6A" w:rsidRPr="00086621" w:rsidRDefault="00455D6A" w:rsidP="00455D6A">
            <w:pPr>
              <w:pStyle w:val="Listeafsnit"/>
              <w:spacing w:after="0" w:line="240" w:lineRule="auto"/>
              <w:rPr>
                <w:color w:val="000000" w:themeColor="text1"/>
                <w:sz w:val="24"/>
                <w:szCs w:val="24"/>
                <w:lang w:val="is-IS"/>
              </w:rPr>
            </w:pPr>
            <w:r w:rsidRPr="00086621">
              <w:rPr>
                <w:color w:val="000000" w:themeColor="text1"/>
                <w:sz w:val="24"/>
                <w:szCs w:val="24"/>
                <w:lang w:val="is-IS"/>
              </w:rPr>
              <w:t>Nemendur lesa efnið vel í gegnum.</w:t>
            </w:r>
          </w:p>
          <w:p w14:paraId="19ADCEC2" w14:textId="77777777" w:rsidR="00455D6A" w:rsidRPr="00086621" w:rsidRDefault="00455D6A" w:rsidP="00455D6A">
            <w:pPr>
              <w:spacing w:after="0" w:line="240" w:lineRule="auto"/>
              <w:rPr>
                <w:color w:val="000000" w:themeColor="text1"/>
                <w:sz w:val="24"/>
                <w:szCs w:val="24"/>
                <w:lang w:val="is-IS"/>
              </w:rPr>
            </w:pPr>
          </w:p>
          <w:p w14:paraId="3BE1A22C" w14:textId="72D4E6FF" w:rsidR="00455D6A" w:rsidRPr="00086621" w:rsidRDefault="001040B7" w:rsidP="00455D6A">
            <w:pPr>
              <w:pStyle w:val="Listeafsnit"/>
              <w:numPr>
                <w:ilvl w:val="0"/>
                <w:numId w:val="39"/>
              </w:numPr>
              <w:spacing w:after="0" w:line="240" w:lineRule="auto"/>
              <w:rPr>
                <w:b/>
                <w:color w:val="000000" w:themeColor="text1"/>
                <w:sz w:val="24"/>
                <w:szCs w:val="24"/>
                <w:u w:val="single"/>
                <w:lang w:val="is-IS"/>
              </w:rPr>
            </w:pPr>
            <w:r w:rsidRPr="00086621">
              <w:rPr>
                <w:b/>
                <w:color w:val="000000" w:themeColor="text1"/>
                <w:sz w:val="24"/>
                <w:szCs w:val="24"/>
                <w:u w:val="single"/>
                <w:lang w:val="is-IS"/>
              </w:rPr>
              <w:t>Lærlingurinn</w:t>
            </w:r>
            <w:r w:rsidR="00455D6A" w:rsidRPr="00086621">
              <w:rPr>
                <w:b/>
                <w:color w:val="000000" w:themeColor="text1"/>
                <w:sz w:val="24"/>
                <w:szCs w:val="24"/>
                <w:u w:val="single"/>
                <w:lang w:val="is-IS"/>
              </w:rPr>
              <w:t xml:space="preserve"> vinnur sjálfstjórnarverkefnið með spurningunum 1, 2 og 3 (5-10 mín.)</w:t>
            </w:r>
          </w:p>
          <w:p w14:paraId="5A174694" w14:textId="379D3CA6" w:rsidR="00455D6A" w:rsidRPr="00086621" w:rsidRDefault="00455D6A" w:rsidP="00455D6A">
            <w:pPr>
              <w:pStyle w:val="Listeafsnit"/>
              <w:spacing w:after="0" w:line="240" w:lineRule="auto"/>
              <w:rPr>
                <w:color w:val="000000" w:themeColor="text1"/>
                <w:sz w:val="24"/>
                <w:szCs w:val="24"/>
                <w:lang w:val="is-IS"/>
              </w:rPr>
            </w:pPr>
            <w:r w:rsidRPr="00086621">
              <w:rPr>
                <w:color w:val="000000" w:themeColor="text1"/>
                <w:sz w:val="24"/>
                <w:szCs w:val="24"/>
                <w:lang w:val="is-IS"/>
              </w:rPr>
              <w:t>Nemendur skrifa stutt stikkorð sem þau geta notað til að miðla svari sínu til hliðarnemandans.</w:t>
            </w:r>
          </w:p>
          <w:p w14:paraId="49FB7860" w14:textId="77777777" w:rsidR="00455D6A" w:rsidRPr="00086621" w:rsidRDefault="00455D6A" w:rsidP="00455D6A">
            <w:pPr>
              <w:spacing w:after="0" w:line="240" w:lineRule="auto"/>
              <w:rPr>
                <w:color w:val="000000" w:themeColor="text1"/>
                <w:sz w:val="24"/>
                <w:szCs w:val="24"/>
                <w:lang w:val="is-IS"/>
              </w:rPr>
            </w:pPr>
          </w:p>
          <w:p w14:paraId="4F45E832" w14:textId="10AA5405" w:rsidR="00455D6A" w:rsidRPr="00086621" w:rsidRDefault="001040B7" w:rsidP="00455D6A">
            <w:pPr>
              <w:pStyle w:val="Listeafsnit"/>
              <w:numPr>
                <w:ilvl w:val="0"/>
                <w:numId w:val="39"/>
              </w:numPr>
              <w:spacing w:after="0" w:line="240" w:lineRule="auto"/>
              <w:rPr>
                <w:b/>
                <w:color w:val="000000" w:themeColor="text1"/>
                <w:sz w:val="24"/>
                <w:szCs w:val="24"/>
                <w:u w:val="single"/>
                <w:lang w:val="is-IS"/>
              </w:rPr>
            </w:pPr>
            <w:r w:rsidRPr="00086621">
              <w:rPr>
                <w:b/>
                <w:color w:val="000000" w:themeColor="text1"/>
                <w:sz w:val="24"/>
                <w:szCs w:val="24"/>
                <w:u w:val="single"/>
                <w:lang w:val="is-IS"/>
              </w:rPr>
              <w:t>Lærlingurinn</w:t>
            </w:r>
            <w:r w:rsidR="00455D6A" w:rsidRPr="00086621">
              <w:rPr>
                <w:b/>
                <w:color w:val="000000" w:themeColor="text1"/>
                <w:sz w:val="24"/>
                <w:szCs w:val="24"/>
                <w:u w:val="single"/>
                <w:lang w:val="is-IS"/>
              </w:rPr>
              <w:t xml:space="preserve"> kynntir svörin sín fyrir hliðarnemandanum (10 mín.)</w:t>
            </w:r>
          </w:p>
          <w:p w14:paraId="47E9A087" w14:textId="4ED8518B" w:rsidR="00455D6A" w:rsidRPr="00086621" w:rsidRDefault="00455D6A" w:rsidP="00455D6A">
            <w:pPr>
              <w:pStyle w:val="Listeafsnit"/>
              <w:spacing w:after="0" w:line="240" w:lineRule="auto"/>
              <w:rPr>
                <w:color w:val="000000" w:themeColor="text1"/>
                <w:sz w:val="24"/>
                <w:szCs w:val="24"/>
                <w:lang w:val="is-IS"/>
              </w:rPr>
            </w:pPr>
            <w:r w:rsidRPr="00086621">
              <w:rPr>
                <w:color w:val="000000" w:themeColor="text1"/>
                <w:sz w:val="24"/>
                <w:szCs w:val="24"/>
                <w:lang w:val="is-IS"/>
              </w:rPr>
              <w:t>Nemendur kynna þau 3 bestu dæmi sem þau hafa fundið um endurvinnslu og endurnýtingu fyrir hliðarnemandan. Eftir framsetninguna skiptast þau um hlutverki. Eitt eða tvö dæmi um endurvinnslu og endurnýtingu eru valin til síðari kynningar í beinni kennslu.</w:t>
            </w:r>
          </w:p>
          <w:p w14:paraId="68C03721" w14:textId="77777777" w:rsidR="00455D6A" w:rsidRPr="00086621" w:rsidRDefault="00455D6A" w:rsidP="00455D6A">
            <w:pPr>
              <w:spacing w:after="0" w:line="240" w:lineRule="auto"/>
              <w:rPr>
                <w:color w:val="000000" w:themeColor="text1"/>
                <w:sz w:val="24"/>
                <w:szCs w:val="24"/>
                <w:lang w:val="is-IS"/>
              </w:rPr>
            </w:pPr>
          </w:p>
          <w:p w14:paraId="310FCFE5" w14:textId="158E294F" w:rsidR="00455D6A" w:rsidRPr="00086621" w:rsidRDefault="001040B7" w:rsidP="00455D6A">
            <w:pPr>
              <w:pStyle w:val="Listeafsnit"/>
              <w:numPr>
                <w:ilvl w:val="0"/>
                <w:numId w:val="39"/>
              </w:numPr>
              <w:spacing w:after="0" w:line="240" w:lineRule="auto"/>
              <w:rPr>
                <w:b/>
                <w:color w:val="000000" w:themeColor="text1"/>
                <w:sz w:val="24"/>
                <w:szCs w:val="24"/>
                <w:u w:val="single"/>
                <w:lang w:val="is-IS"/>
              </w:rPr>
            </w:pPr>
            <w:r w:rsidRPr="00086621">
              <w:rPr>
                <w:b/>
                <w:color w:val="000000" w:themeColor="text1"/>
                <w:sz w:val="24"/>
                <w:szCs w:val="24"/>
                <w:u w:val="single"/>
                <w:lang w:val="is-IS"/>
              </w:rPr>
              <w:t>Lærlingurinn</w:t>
            </w:r>
            <w:r w:rsidR="00455D6A" w:rsidRPr="00086621">
              <w:rPr>
                <w:b/>
                <w:color w:val="000000" w:themeColor="text1"/>
                <w:sz w:val="24"/>
                <w:szCs w:val="24"/>
                <w:u w:val="single"/>
                <w:lang w:val="is-IS"/>
              </w:rPr>
              <w:t xml:space="preserve"> og hliðarnemandinn kynna fyrir beinni kennslu (10-20 mín.)</w:t>
            </w:r>
          </w:p>
          <w:p w14:paraId="46A7550A" w14:textId="7975C57B" w:rsidR="00455D6A" w:rsidRPr="00086621" w:rsidRDefault="00455D6A" w:rsidP="001040B7">
            <w:pPr>
              <w:pStyle w:val="Listeafsnit"/>
              <w:spacing w:after="0" w:line="240" w:lineRule="auto"/>
              <w:rPr>
                <w:color w:val="000000" w:themeColor="text1"/>
                <w:sz w:val="24"/>
                <w:szCs w:val="24"/>
                <w:lang w:val="is-IS"/>
              </w:rPr>
            </w:pPr>
            <w:r w:rsidRPr="00086621">
              <w:rPr>
                <w:color w:val="000000" w:themeColor="text1"/>
                <w:sz w:val="24"/>
                <w:szCs w:val="24"/>
                <w:lang w:val="is-IS"/>
              </w:rPr>
              <w:t>Bestu dæmin úr hvórri hópnum eru kynnt öllum í beinni kennslu.</w:t>
            </w:r>
          </w:p>
          <w:p w14:paraId="1C763A1A" w14:textId="77777777" w:rsidR="00455D6A" w:rsidRPr="00086621" w:rsidRDefault="00455D6A" w:rsidP="00455D6A">
            <w:pPr>
              <w:spacing w:after="0" w:line="240" w:lineRule="auto"/>
              <w:rPr>
                <w:color w:val="000000" w:themeColor="text1"/>
                <w:sz w:val="24"/>
                <w:szCs w:val="24"/>
                <w:lang w:val="is-IS"/>
              </w:rPr>
            </w:pPr>
          </w:p>
          <w:p w14:paraId="7E9FA646" w14:textId="4A228971" w:rsidR="00455D6A" w:rsidRPr="00086621" w:rsidRDefault="00455D6A" w:rsidP="00455D6A">
            <w:pPr>
              <w:pStyle w:val="Listeafsnit"/>
              <w:numPr>
                <w:ilvl w:val="0"/>
                <w:numId w:val="39"/>
              </w:numPr>
              <w:spacing w:after="0" w:line="240" w:lineRule="auto"/>
              <w:rPr>
                <w:b/>
                <w:bCs/>
                <w:color w:val="000000" w:themeColor="text1"/>
                <w:sz w:val="24"/>
                <w:szCs w:val="24"/>
                <w:u w:val="single"/>
                <w:lang w:val="is-IS"/>
              </w:rPr>
            </w:pPr>
            <w:r w:rsidRPr="00086621">
              <w:rPr>
                <w:b/>
                <w:bCs/>
                <w:color w:val="000000" w:themeColor="text1"/>
                <w:sz w:val="24"/>
                <w:szCs w:val="24"/>
                <w:u w:val="single"/>
                <w:lang w:val="is-IS"/>
              </w:rPr>
              <w:t>Klassen hefur samræðu um að skilgreina hugtökin endurvinnsla og endurnýtingu (10-15 mín.)</w:t>
            </w:r>
          </w:p>
          <w:p w14:paraId="247AD3F1" w14:textId="77777777" w:rsidR="00A13A94" w:rsidRPr="00086621" w:rsidRDefault="00455D6A" w:rsidP="001040B7">
            <w:pPr>
              <w:pStyle w:val="Listeafsnit"/>
              <w:rPr>
                <w:color w:val="000000" w:themeColor="text1"/>
                <w:sz w:val="24"/>
                <w:szCs w:val="24"/>
                <w:lang w:val="is-IS"/>
              </w:rPr>
            </w:pPr>
            <w:r w:rsidRPr="00086621">
              <w:rPr>
                <w:color w:val="000000" w:themeColor="text1"/>
                <w:sz w:val="24"/>
                <w:szCs w:val="24"/>
                <w:lang w:val="is-IS"/>
              </w:rPr>
              <w:t>Klassen skilgreinir hugtökin endurvinnsla og endurnýtingu með sínum eigin orðum.</w:t>
            </w:r>
          </w:p>
          <w:p w14:paraId="55D1B660" w14:textId="07AB3EE4" w:rsidR="001040B7" w:rsidRPr="00086621" w:rsidRDefault="001040B7" w:rsidP="001040B7">
            <w:pPr>
              <w:pStyle w:val="Listeafsnit"/>
              <w:rPr>
                <w:color w:val="000000" w:themeColor="text1"/>
                <w:sz w:val="24"/>
                <w:szCs w:val="24"/>
                <w:lang w:val="is-IS"/>
              </w:rPr>
            </w:pPr>
          </w:p>
        </w:tc>
      </w:tr>
      <w:tr w:rsidR="00C8017B" w:rsidRPr="00C8017B" w14:paraId="5227C891" w14:textId="77777777" w:rsidTr="4F61CA30">
        <w:tc>
          <w:tcPr>
            <w:tcW w:w="9747" w:type="dxa"/>
            <w:gridSpan w:val="2"/>
          </w:tcPr>
          <w:p w14:paraId="52EAE197" w14:textId="77777777" w:rsidR="00086621" w:rsidRPr="00086621" w:rsidRDefault="00086621" w:rsidP="00086621">
            <w:pPr>
              <w:rPr>
                <w:b/>
                <w:bCs/>
                <w:color w:val="000000" w:themeColor="text1"/>
                <w:sz w:val="24"/>
                <w:szCs w:val="24"/>
                <w:lang w:val="is-IS"/>
              </w:rPr>
            </w:pPr>
            <w:r w:rsidRPr="00086621">
              <w:rPr>
                <w:b/>
                <w:bCs/>
                <w:color w:val="000000" w:themeColor="text1"/>
                <w:sz w:val="24"/>
                <w:szCs w:val="24"/>
                <w:lang w:val="is-IS"/>
              </w:rPr>
              <w:lastRenderedPageBreak/>
              <w:t>Möguleikar á aðgreiningu:</w:t>
            </w:r>
          </w:p>
          <w:p w14:paraId="626EE818" w14:textId="77777777" w:rsidR="00086621" w:rsidRPr="00086621" w:rsidRDefault="00086621" w:rsidP="00086621">
            <w:pPr>
              <w:spacing w:after="0" w:line="240" w:lineRule="auto"/>
              <w:rPr>
                <w:sz w:val="24"/>
                <w:szCs w:val="24"/>
                <w:lang w:val="is-IS"/>
              </w:rPr>
            </w:pPr>
          </w:p>
          <w:p w14:paraId="4691512E" w14:textId="77777777" w:rsidR="0067400D" w:rsidRDefault="00086621" w:rsidP="00086621">
            <w:pPr>
              <w:rPr>
                <w:sz w:val="24"/>
                <w:szCs w:val="24"/>
                <w:lang w:val="is-IS"/>
              </w:rPr>
            </w:pPr>
            <w:r w:rsidRPr="00086621">
              <w:rPr>
                <w:sz w:val="24"/>
                <w:szCs w:val="24"/>
                <w:lang w:val="is-IS"/>
              </w:rPr>
              <w:t>Lærlingurinn er áskorinn á sínu eigin stigi með því að hlýja að sér þá innsikt og skilning sem hann eiger á efnið.</w:t>
            </w:r>
          </w:p>
          <w:p w14:paraId="6DB19ED8" w14:textId="53CAC3FF" w:rsidR="00086621" w:rsidRPr="00086621" w:rsidRDefault="00086621" w:rsidP="00086621">
            <w:pPr>
              <w:rPr>
                <w:color w:val="000000" w:themeColor="text1"/>
                <w:sz w:val="24"/>
                <w:szCs w:val="24"/>
                <w:lang w:val="is-IS"/>
              </w:rPr>
            </w:pPr>
          </w:p>
        </w:tc>
      </w:tr>
      <w:tr w:rsidR="00C8017B" w:rsidRPr="00086621" w14:paraId="18B8EF02" w14:textId="77777777" w:rsidTr="4F61CA30">
        <w:tc>
          <w:tcPr>
            <w:tcW w:w="9747" w:type="dxa"/>
            <w:gridSpan w:val="2"/>
          </w:tcPr>
          <w:p w14:paraId="6514DE77" w14:textId="77777777" w:rsidR="00086621" w:rsidRPr="00086621" w:rsidRDefault="00086621" w:rsidP="00086621">
            <w:pPr>
              <w:rPr>
                <w:b/>
                <w:bCs/>
                <w:color w:val="000000" w:themeColor="text1"/>
                <w:sz w:val="24"/>
                <w:szCs w:val="24"/>
                <w:lang w:val="is-IS"/>
              </w:rPr>
            </w:pPr>
            <w:r w:rsidRPr="00086621">
              <w:rPr>
                <w:b/>
                <w:bCs/>
                <w:color w:val="000000" w:themeColor="text1"/>
                <w:sz w:val="24"/>
                <w:szCs w:val="24"/>
                <w:lang w:val="is-IS"/>
              </w:rPr>
              <w:t>Endurgjöf og matvöndun:</w:t>
            </w:r>
          </w:p>
          <w:p w14:paraId="792843AB" w14:textId="3ED6E981" w:rsidR="00D934E2" w:rsidRPr="00086621" w:rsidRDefault="00086621" w:rsidP="3F86ECC0">
            <w:pPr>
              <w:rPr>
                <w:color w:val="000000" w:themeColor="text1"/>
                <w:sz w:val="24"/>
                <w:szCs w:val="24"/>
                <w:lang w:val="is-IS"/>
              </w:rPr>
            </w:pPr>
            <w:r w:rsidRPr="00086621">
              <w:rPr>
                <w:rStyle w:val="normaltextrun"/>
                <w:rFonts w:ascii="Calibri" w:hAnsi="Calibri" w:cs="Calibri"/>
                <w:color w:val="000000"/>
                <w:shd w:val="clear" w:color="auto" w:fill="FFFFFF"/>
                <w:lang w:val="is-IS"/>
              </w:rPr>
              <w:t>Deltakandinn getur sjálfur gagnvart sér haft uppföngu á og endurspeglun yfir efni myndbandsins og eigin reynslu, og þetta opnar möguleika á að veita meira eða minna flókin framlög við þekkingardeilinguna. Með hverju framlagi fær þátttakandinn beinn endurgjöf frá kennaranum, þar sem kennarinn hjálpar til við að skýra rökstuðninginn, áður en framlagið er skrifað á töfluna. Þátttakandinn upplifir að 'góð' framlög verði viðurkennd og skrifuð beint á töfluna, á meðan óljós/órétt framlög verða lagfærð/íþýdd í samstarfi við kennarann, áður en þau eru skrifuð á töfluna.</w:t>
            </w:r>
          </w:p>
        </w:tc>
      </w:tr>
    </w:tbl>
    <w:p w14:paraId="5F4954A0" w14:textId="77777777" w:rsidR="00825C71" w:rsidRPr="00086621" w:rsidRDefault="00825C71" w:rsidP="00825C71">
      <w:pPr>
        <w:rPr>
          <w:b/>
          <w:color w:val="000000" w:themeColor="text1"/>
          <w:sz w:val="24"/>
          <w:szCs w:val="24"/>
          <w:lang w:val="is-IS"/>
        </w:rPr>
      </w:pPr>
    </w:p>
    <w:p w14:paraId="7DB03D2C" w14:textId="2EFEDC91" w:rsidR="00615051" w:rsidRPr="00086621" w:rsidRDefault="00615051" w:rsidP="4F61CA30">
      <w:pPr>
        <w:spacing w:after="0"/>
        <w:rPr>
          <w:b/>
          <w:bCs/>
          <w:color w:val="000000" w:themeColor="text1"/>
          <w:sz w:val="24"/>
          <w:szCs w:val="24"/>
          <w:lang w:val="is-IS"/>
        </w:rPr>
      </w:pPr>
    </w:p>
    <w:sectPr w:rsidR="00615051" w:rsidRPr="00086621" w:rsidSect="007F77CC">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4C094" w14:textId="77777777" w:rsidR="007F77CC" w:rsidRDefault="007F77CC" w:rsidP="00433C37">
      <w:pPr>
        <w:spacing w:after="0" w:line="240" w:lineRule="auto"/>
      </w:pPr>
      <w:r>
        <w:separator/>
      </w:r>
    </w:p>
  </w:endnote>
  <w:endnote w:type="continuationSeparator" w:id="0">
    <w:p w14:paraId="7DD41294" w14:textId="77777777" w:rsidR="007F77CC" w:rsidRDefault="007F77CC" w:rsidP="00433C37">
      <w:pPr>
        <w:spacing w:after="0" w:line="240" w:lineRule="auto"/>
      </w:pPr>
      <w:r>
        <w:continuationSeparator/>
      </w:r>
    </w:p>
  </w:endnote>
  <w:endnote w:type="continuationNotice" w:id="1">
    <w:p w14:paraId="7C61E098" w14:textId="77777777" w:rsidR="007F77CC" w:rsidRDefault="007F77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317EB8BB"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7F5DEA" w:rsidRPr="00D83C69">
              <w:rPr>
                <w:i/>
                <w:sz w:val="18"/>
                <w:szCs w:val="18"/>
              </w:rPr>
              <w:t xml:space="preserve">Side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af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9205C" w14:textId="77777777" w:rsidR="007F77CC" w:rsidRDefault="007F77CC" w:rsidP="00433C37">
      <w:pPr>
        <w:spacing w:after="0" w:line="240" w:lineRule="auto"/>
      </w:pPr>
      <w:r>
        <w:separator/>
      </w:r>
    </w:p>
  </w:footnote>
  <w:footnote w:type="continuationSeparator" w:id="0">
    <w:p w14:paraId="2DEFE84C" w14:textId="77777777" w:rsidR="007F77CC" w:rsidRDefault="007F77CC" w:rsidP="00433C37">
      <w:pPr>
        <w:spacing w:after="0" w:line="240" w:lineRule="auto"/>
      </w:pPr>
      <w:r>
        <w:continuationSeparator/>
      </w:r>
    </w:p>
  </w:footnote>
  <w:footnote w:type="continuationNotice" w:id="1">
    <w:p w14:paraId="4F49D05E" w14:textId="77777777" w:rsidR="007F77CC" w:rsidRDefault="007F77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10E6" w14:textId="77777777" w:rsidR="00455D6A" w:rsidRPr="0042673B" w:rsidRDefault="00455D6A" w:rsidP="00455D6A">
    <w:pPr>
      <w:pStyle w:val="Sidehoved"/>
      <w:rPr>
        <w:lang w:val="is-IS"/>
      </w:rPr>
    </w:pPr>
    <w:r w:rsidRPr="0042673B">
      <w:rPr>
        <w:sz w:val="52"/>
        <w:szCs w:val="52"/>
        <w:lang w:val="is-IS"/>
      </w:rPr>
      <w:t>Lýsing á kennslueiningu</w:t>
    </w:r>
  </w:p>
  <w:p w14:paraId="22D52C21" w14:textId="4819C792" w:rsidR="007F5DEA" w:rsidRPr="00455D6A" w:rsidRDefault="007F5DEA" w:rsidP="00455D6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1" w15:restartNumberingAfterBreak="0">
    <w:nsid w:val="179A11FA"/>
    <w:multiLevelType w:val="hybridMultilevel"/>
    <w:tmpl w:val="B8AADAA0"/>
    <w:lvl w:ilvl="0" w:tplc="F2461520">
      <w:start w:val="4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09770D7"/>
    <w:multiLevelType w:val="hybridMultilevel"/>
    <w:tmpl w:val="6C50C258"/>
    <w:lvl w:ilvl="0" w:tplc="64B4D972">
      <w:start w:val="1"/>
      <w:numFmt w:val="bullet"/>
      <w:lvlText w:val="Ø"/>
      <w:lvlJc w:val="left"/>
      <w:pPr>
        <w:ind w:left="1080" w:hanging="360"/>
      </w:pPr>
      <w:rPr>
        <w:rFonts w:ascii="Wingdings" w:hAnsi="Wingding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6"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87C388F"/>
    <w:multiLevelType w:val="hybridMultilevel"/>
    <w:tmpl w:val="C686AD80"/>
    <w:lvl w:ilvl="0" w:tplc="F2461520">
      <w:start w:val="4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9650D5C"/>
    <w:multiLevelType w:val="hybridMultilevel"/>
    <w:tmpl w:val="878EF87C"/>
    <w:lvl w:ilvl="0" w:tplc="4162A582">
      <w:start w:val="45"/>
      <w:numFmt w:val="bullet"/>
      <w:lvlText w:val="-"/>
      <w:lvlJc w:val="left"/>
      <w:pPr>
        <w:ind w:left="1080" w:hanging="360"/>
      </w:pPr>
      <w:rPr>
        <w:rFonts w:ascii="Calibri" w:eastAsiaTheme="minorHAnsi" w:hAnsi="Calibri" w:cs="Calibri" w:hint="default"/>
        <w:color w:val="000000" w:themeColor="text1"/>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0"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2"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3"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2377AD3"/>
    <w:multiLevelType w:val="hybridMultilevel"/>
    <w:tmpl w:val="7B0AA2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5730100"/>
    <w:multiLevelType w:val="hybridMultilevel"/>
    <w:tmpl w:val="946A3378"/>
    <w:lvl w:ilvl="0" w:tplc="4162A582">
      <w:start w:val="45"/>
      <w:numFmt w:val="bullet"/>
      <w:lvlText w:val="-"/>
      <w:lvlJc w:val="left"/>
      <w:pPr>
        <w:ind w:left="1080" w:hanging="360"/>
      </w:pPr>
      <w:rPr>
        <w:rFonts w:ascii="Calibri" w:eastAsiaTheme="minorHAnsi" w:hAnsi="Calibri" w:cs="Calibri" w:hint="default"/>
        <w:color w:val="000000" w:themeColor="text1"/>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7"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E16F110"/>
    <w:multiLevelType w:val="hybridMultilevel"/>
    <w:tmpl w:val="FFFFFFFF"/>
    <w:lvl w:ilvl="0" w:tplc="64B4D972">
      <w:start w:val="1"/>
      <w:numFmt w:val="bullet"/>
      <w:lvlText w:val="Ø"/>
      <w:lvlJc w:val="left"/>
      <w:pPr>
        <w:ind w:left="720" w:hanging="360"/>
      </w:pPr>
      <w:rPr>
        <w:rFonts w:ascii="Wingdings" w:hAnsi="Wingdings" w:hint="default"/>
      </w:rPr>
    </w:lvl>
    <w:lvl w:ilvl="1" w:tplc="85161262">
      <w:start w:val="1"/>
      <w:numFmt w:val="bullet"/>
      <w:lvlText w:val="o"/>
      <w:lvlJc w:val="left"/>
      <w:pPr>
        <w:ind w:left="1440" w:hanging="360"/>
      </w:pPr>
      <w:rPr>
        <w:rFonts w:ascii="Courier New" w:hAnsi="Courier New" w:hint="default"/>
      </w:rPr>
    </w:lvl>
    <w:lvl w:ilvl="2" w:tplc="925A0CFE">
      <w:start w:val="1"/>
      <w:numFmt w:val="bullet"/>
      <w:lvlText w:val=""/>
      <w:lvlJc w:val="left"/>
      <w:pPr>
        <w:ind w:left="2160" w:hanging="360"/>
      </w:pPr>
      <w:rPr>
        <w:rFonts w:ascii="Wingdings" w:hAnsi="Wingdings" w:hint="default"/>
      </w:rPr>
    </w:lvl>
    <w:lvl w:ilvl="3" w:tplc="AD761F82">
      <w:start w:val="1"/>
      <w:numFmt w:val="bullet"/>
      <w:lvlText w:val=""/>
      <w:lvlJc w:val="left"/>
      <w:pPr>
        <w:ind w:left="2880" w:hanging="360"/>
      </w:pPr>
      <w:rPr>
        <w:rFonts w:ascii="Symbol" w:hAnsi="Symbol" w:hint="default"/>
      </w:rPr>
    </w:lvl>
    <w:lvl w:ilvl="4" w:tplc="49326B4C">
      <w:start w:val="1"/>
      <w:numFmt w:val="bullet"/>
      <w:lvlText w:val="o"/>
      <w:lvlJc w:val="left"/>
      <w:pPr>
        <w:ind w:left="3600" w:hanging="360"/>
      </w:pPr>
      <w:rPr>
        <w:rFonts w:ascii="Courier New" w:hAnsi="Courier New" w:hint="default"/>
      </w:rPr>
    </w:lvl>
    <w:lvl w:ilvl="5" w:tplc="A8AC5210">
      <w:start w:val="1"/>
      <w:numFmt w:val="bullet"/>
      <w:lvlText w:val=""/>
      <w:lvlJc w:val="left"/>
      <w:pPr>
        <w:ind w:left="4320" w:hanging="360"/>
      </w:pPr>
      <w:rPr>
        <w:rFonts w:ascii="Wingdings" w:hAnsi="Wingdings" w:hint="default"/>
      </w:rPr>
    </w:lvl>
    <w:lvl w:ilvl="6" w:tplc="8182CB6E">
      <w:start w:val="1"/>
      <w:numFmt w:val="bullet"/>
      <w:lvlText w:val=""/>
      <w:lvlJc w:val="left"/>
      <w:pPr>
        <w:ind w:left="5040" w:hanging="360"/>
      </w:pPr>
      <w:rPr>
        <w:rFonts w:ascii="Symbol" w:hAnsi="Symbol" w:hint="default"/>
      </w:rPr>
    </w:lvl>
    <w:lvl w:ilvl="7" w:tplc="C91EFCF0">
      <w:start w:val="1"/>
      <w:numFmt w:val="bullet"/>
      <w:lvlText w:val="o"/>
      <w:lvlJc w:val="left"/>
      <w:pPr>
        <w:ind w:left="5760" w:hanging="360"/>
      </w:pPr>
      <w:rPr>
        <w:rFonts w:ascii="Courier New" w:hAnsi="Courier New" w:hint="default"/>
      </w:rPr>
    </w:lvl>
    <w:lvl w:ilvl="8" w:tplc="1C28B204">
      <w:start w:val="1"/>
      <w:numFmt w:val="bullet"/>
      <w:lvlText w:val=""/>
      <w:lvlJc w:val="left"/>
      <w:pPr>
        <w:ind w:left="6480" w:hanging="360"/>
      </w:pPr>
      <w:rPr>
        <w:rFonts w:ascii="Wingdings" w:hAnsi="Wingdings" w:hint="default"/>
      </w:rPr>
    </w:lvl>
  </w:abstractNum>
  <w:abstractNum w:abstractNumId="26"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52D384F"/>
    <w:multiLevelType w:val="hybridMultilevel"/>
    <w:tmpl w:val="0B16C028"/>
    <w:lvl w:ilvl="0" w:tplc="4162A582">
      <w:start w:val="45"/>
      <w:numFmt w:val="bullet"/>
      <w:lvlText w:val="-"/>
      <w:lvlJc w:val="left"/>
      <w:pPr>
        <w:ind w:left="720" w:hanging="360"/>
      </w:pPr>
      <w:rPr>
        <w:rFonts w:ascii="Calibri" w:eastAsiaTheme="minorHAnsi" w:hAnsi="Calibri" w:cs="Calibri" w:hint="default"/>
        <w:color w:val="000000" w:themeColor="text1"/>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333107"/>
    <w:multiLevelType w:val="hybridMultilevel"/>
    <w:tmpl w:val="40BA73B4"/>
    <w:lvl w:ilvl="0" w:tplc="64B4D972">
      <w:start w:val="1"/>
      <w:numFmt w:val="bullet"/>
      <w:lvlText w:val="Ø"/>
      <w:lvlJc w:val="left"/>
      <w:pPr>
        <w:ind w:left="1080" w:hanging="360"/>
      </w:pPr>
      <w:rPr>
        <w:rFonts w:ascii="Wingdings" w:hAnsi="Wingdings" w:hint="default"/>
        <w:color w:val="000000" w:themeColor="tex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D19216E"/>
    <w:multiLevelType w:val="hybridMultilevel"/>
    <w:tmpl w:val="6F8CE470"/>
    <w:lvl w:ilvl="0" w:tplc="64B4D972">
      <w:start w:val="1"/>
      <w:numFmt w:val="bullet"/>
      <w:lvlText w:val="Ø"/>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0C87B06"/>
    <w:multiLevelType w:val="hybridMultilevel"/>
    <w:tmpl w:val="CF3E3864"/>
    <w:lvl w:ilvl="0" w:tplc="F83A4C06">
      <w:start w:val="4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61964B2"/>
    <w:multiLevelType w:val="hybridMultilevel"/>
    <w:tmpl w:val="8A8EF332"/>
    <w:lvl w:ilvl="0" w:tplc="4162A582">
      <w:start w:val="45"/>
      <w:numFmt w:val="bullet"/>
      <w:lvlText w:val="-"/>
      <w:lvlJc w:val="left"/>
      <w:pPr>
        <w:ind w:left="1080" w:hanging="360"/>
      </w:pPr>
      <w:rPr>
        <w:rFonts w:ascii="Calibri" w:eastAsiaTheme="minorHAnsi" w:hAnsi="Calibri" w:cs="Calibri" w:hint="default"/>
        <w:color w:val="000000" w:themeColor="text1"/>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8" w15:restartNumberingAfterBreak="0">
    <w:nsid w:val="7B4B4D48"/>
    <w:multiLevelType w:val="hybridMultilevel"/>
    <w:tmpl w:val="2CAA04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28079529">
    <w:abstractNumId w:val="12"/>
  </w:num>
  <w:num w:numId="2" w16cid:durableId="951090421">
    <w:abstractNumId w:val="19"/>
  </w:num>
  <w:num w:numId="3" w16cid:durableId="1820343800">
    <w:abstractNumId w:val="29"/>
  </w:num>
  <w:num w:numId="4" w16cid:durableId="355235214">
    <w:abstractNumId w:val="30"/>
  </w:num>
  <w:num w:numId="5" w16cid:durableId="1389761627">
    <w:abstractNumId w:val="3"/>
  </w:num>
  <w:num w:numId="6" w16cid:durableId="698240705">
    <w:abstractNumId w:val="6"/>
  </w:num>
  <w:num w:numId="7" w16cid:durableId="57215310">
    <w:abstractNumId w:val="10"/>
  </w:num>
  <w:num w:numId="8" w16cid:durableId="1015228473">
    <w:abstractNumId w:val="21"/>
  </w:num>
  <w:num w:numId="9" w16cid:durableId="637691554">
    <w:abstractNumId w:val="36"/>
  </w:num>
  <w:num w:numId="10" w16cid:durableId="1641963614">
    <w:abstractNumId w:val="32"/>
  </w:num>
  <w:num w:numId="11" w16cid:durableId="1187257801">
    <w:abstractNumId w:val="20"/>
  </w:num>
  <w:num w:numId="12" w16cid:durableId="1537086199">
    <w:abstractNumId w:val="17"/>
  </w:num>
  <w:num w:numId="13" w16cid:durableId="961812870">
    <w:abstractNumId w:val="2"/>
  </w:num>
  <w:num w:numId="14" w16cid:durableId="2143107526">
    <w:abstractNumId w:val="27"/>
  </w:num>
  <w:num w:numId="15" w16cid:durableId="1307784013">
    <w:abstractNumId w:val="0"/>
  </w:num>
  <w:num w:numId="16" w16cid:durableId="181434251">
    <w:abstractNumId w:val="23"/>
  </w:num>
  <w:num w:numId="17" w16cid:durableId="1948000874">
    <w:abstractNumId w:val="22"/>
  </w:num>
  <w:num w:numId="18" w16cid:durableId="4284865">
    <w:abstractNumId w:val="13"/>
  </w:num>
  <w:num w:numId="19" w16cid:durableId="1103261092">
    <w:abstractNumId w:val="5"/>
  </w:num>
  <w:num w:numId="20" w16cid:durableId="2062710379">
    <w:abstractNumId w:val="7"/>
  </w:num>
  <w:num w:numId="21" w16cid:durableId="275329085">
    <w:abstractNumId w:val="18"/>
  </w:num>
  <w:num w:numId="22" w16cid:durableId="1176263507">
    <w:abstractNumId w:val="15"/>
  </w:num>
  <w:num w:numId="23" w16cid:durableId="1368916693">
    <w:abstractNumId w:val="26"/>
  </w:num>
  <w:num w:numId="24" w16cid:durableId="1673945253">
    <w:abstractNumId w:val="34"/>
  </w:num>
  <w:num w:numId="25" w16cid:durableId="32268362">
    <w:abstractNumId w:val="11"/>
  </w:num>
  <w:num w:numId="26" w16cid:durableId="204409388">
    <w:abstractNumId w:val="24"/>
  </w:num>
  <w:num w:numId="27" w16cid:durableId="1368720457">
    <w:abstractNumId w:val="28"/>
  </w:num>
  <w:num w:numId="28" w16cid:durableId="1601327159">
    <w:abstractNumId w:val="25"/>
  </w:num>
  <w:num w:numId="29" w16cid:durableId="1329862882">
    <w:abstractNumId w:val="14"/>
  </w:num>
  <w:num w:numId="30" w16cid:durableId="1173379387">
    <w:abstractNumId w:val="38"/>
  </w:num>
  <w:num w:numId="31" w16cid:durableId="310331983">
    <w:abstractNumId w:val="35"/>
  </w:num>
  <w:num w:numId="32" w16cid:durableId="1049767879">
    <w:abstractNumId w:val="4"/>
  </w:num>
  <w:num w:numId="33" w16cid:durableId="1320188488">
    <w:abstractNumId w:val="37"/>
  </w:num>
  <w:num w:numId="34" w16cid:durableId="364135356">
    <w:abstractNumId w:val="9"/>
  </w:num>
  <w:num w:numId="35" w16cid:durableId="1509635266">
    <w:abstractNumId w:val="16"/>
  </w:num>
  <w:num w:numId="36" w16cid:durableId="345137629">
    <w:abstractNumId w:val="31"/>
  </w:num>
  <w:num w:numId="37" w16cid:durableId="1217933070">
    <w:abstractNumId w:val="33"/>
  </w:num>
  <w:num w:numId="38" w16cid:durableId="1150361557">
    <w:abstractNumId w:val="8"/>
  </w:num>
  <w:num w:numId="39" w16cid:durableId="1552113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6A6"/>
    <w:rsid w:val="00051C57"/>
    <w:rsid w:val="00061364"/>
    <w:rsid w:val="00061600"/>
    <w:rsid w:val="00063C2B"/>
    <w:rsid w:val="00063CD9"/>
    <w:rsid w:val="00064C6A"/>
    <w:rsid w:val="00067AA2"/>
    <w:rsid w:val="00074D49"/>
    <w:rsid w:val="0007512B"/>
    <w:rsid w:val="00075A63"/>
    <w:rsid w:val="00084652"/>
    <w:rsid w:val="0008600C"/>
    <w:rsid w:val="00086621"/>
    <w:rsid w:val="00093340"/>
    <w:rsid w:val="00093F6A"/>
    <w:rsid w:val="0009582C"/>
    <w:rsid w:val="000A5A6C"/>
    <w:rsid w:val="000B247C"/>
    <w:rsid w:val="000B70E7"/>
    <w:rsid w:val="000B71AE"/>
    <w:rsid w:val="000C28B9"/>
    <w:rsid w:val="000D191B"/>
    <w:rsid w:val="000D4F72"/>
    <w:rsid w:val="000E5B2A"/>
    <w:rsid w:val="000F0905"/>
    <w:rsid w:val="000F68AB"/>
    <w:rsid w:val="000F7775"/>
    <w:rsid w:val="00101380"/>
    <w:rsid w:val="00102EBE"/>
    <w:rsid w:val="001040B7"/>
    <w:rsid w:val="00106285"/>
    <w:rsid w:val="00113B1C"/>
    <w:rsid w:val="0011625E"/>
    <w:rsid w:val="0011770D"/>
    <w:rsid w:val="00117C3F"/>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B094C"/>
    <w:rsid w:val="001B106C"/>
    <w:rsid w:val="001B6490"/>
    <w:rsid w:val="001D3F4A"/>
    <w:rsid w:val="001D48F7"/>
    <w:rsid w:val="001E2913"/>
    <w:rsid w:val="001E458B"/>
    <w:rsid w:val="001F357B"/>
    <w:rsid w:val="001F4BA7"/>
    <w:rsid w:val="001F5ABF"/>
    <w:rsid w:val="002104E4"/>
    <w:rsid w:val="00210E54"/>
    <w:rsid w:val="0021322E"/>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427B"/>
    <w:rsid w:val="00286AF3"/>
    <w:rsid w:val="00287C13"/>
    <w:rsid w:val="0029155B"/>
    <w:rsid w:val="0029533C"/>
    <w:rsid w:val="002A1F34"/>
    <w:rsid w:val="002A22A0"/>
    <w:rsid w:val="002A5E83"/>
    <w:rsid w:val="002B2585"/>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BA8"/>
    <w:rsid w:val="00351D1D"/>
    <w:rsid w:val="0036196A"/>
    <w:rsid w:val="0036252B"/>
    <w:rsid w:val="00363A10"/>
    <w:rsid w:val="00366EEC"/>
    <w:rsid w:val="0037568C"/>
    <w:rsid w:val="003779F1"/>
    <w:rsid w:val="003813BF"/>
    <w:rsid w:val="003855DE"/>
    <w:rsid w:val="003930A4"/>
    <w:rsid w:val="003A438E"/>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B04"/>
    <w:rsid w:val="0040121E"/>
    <w:rsid w:val="004032F5"/>
    <w:rsid w:val="00407652"/>
    <w:rsid w:val="00407C83"/>
    <w:rsid w:val="004159F5"/>
    <w:rsid w:val="00425964"/>
    <w:rsid w:val="00433C37"/>
    <w:rsid w:val="004502E9"/>
    <w:rsid w:val="004526C9"/>
    <w:rsid w:val="00455D6A"/>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C3093"/>
    <w:rsid w:val="004C38E9"/>
    <w:rsid w:val="004C6DEB"/>
    <w:rsid w:val="004D0D40"/>
    <w:rsid w:val="004D2325"/>
    <w:rsid w:val="004D67B4"/>
    <w:rsid w:val="004E015E"/>
    <w:rsid w:val="004F1058"/>
    <w:rsid w:val="00506CD4"/>
    <w:rsid w:val="00514FE2"/>
    <w:rsid w:val="005204CC"/>
    <w:rsid w:val="005238B0"/>
    <w:rsid w:val="00531D83"/>
    <w:rsid w:val="005333B7"/>
    <w:rsid w:val="00541FA5"/>
    <w:rsid w:val="00544692"/>
    <w:rsid w:val="00555571"/>
    <w:rsid w:val="00556B13"/>
    <w:rsid w:val="00563E34"/>
    <w:rsid w:val="0056447C"/>
    <w:rsid w:val="00574979"/>
    <w:rsid w:val="005774AE"/>
    <w:rsid w:val="0058004A"/>
    <w:rsid w:val="00581D4F"/>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5012"/>
    <w:rsid w:val="006274A7"/>
    <w:rsid w:val="006360D5"/>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67411"/>
    <w:rsid w:val="00780D12"/>
    <w:rsid w:val="007866B3"/>
    <w:rsid w:val="00787213"/>
    <w:rsid w:val="00796FCE"/>
    <w:rsid w:val="007A2B40"/>
    <w:rsid w:val="007A6225"/>
    <w:rsid w:val="007B755A"/>
    <w:rsid w:val="007B7CBC"/>
    <w:rsid w:val="007C05D7"/>
    <w:rsid w:val="007C635B"/>
    <w:rsid w:val="007D5252"/>
    <w:rsid w:val="007D63D7"/>
    <w:rsid w:val="007E171C"/>
    <w:rsid w:val="007E19DB"/>
    <w:rsid w:val="007E5F21"/>
    <w:rsid w:val="007F1BA7"/>
    <w:rsid w:val="007F1E30"/>
    <w:rsid w:val="007F5DEA"/>
    <w:rsid w:val="007F5DF9"/>
    <w:rsid w:val="007F77CC"/>
    <w:rsid w:val="00803018"/>
    <w:rsid w:val="00806507"/>
    <w:rsid w:val="00806BC1"/>
    <w:rsid w:val="008106BA"/>
    <w:rsid w:val="00811901"/>
    <w:rsid w:val="0081200E"/>
    <w:rsid w:val="00815ADA"/>
    <w:rsid w:val="00820CA9"/>
    <w:rsid w:val="00825C71"/>
    <w:rsid w:val="00825EB7"/>
    <w:rsid w:val="00826FF4"/>
    <w:rsid w:val="00827EBB"/>
    <w:rsid w:val="008308A1"/>
    <w:rsid w:val="008333CB"/>
    <w:rsid w:val="0083449C"/>
    <w:rsid w:val="0085611E"/>
    <w:rsid w:val="008568F5"/>
    <w:rsid w:val="00856FCA"/>
    <w:rsid w:val="008600D5"/>
    <w:rsid w:val="00861859"/>
    <w:rsid w:val="00865FBA"/>
    <w:rsid w:val="00866DC3"/>
    <w:rsid w:val="00876C7B"/>
    <w:rsid w:val="00877F68"/>
    <w:rsid w:val="00880209"/>
    <w:rsid w:val="00882A71"/>
    <w:rsid w:val="0088599B"/>
    <w:rsid w:val="00893381"/>
    <w:rsid w:val="008A211D"/>
    <w:rsid w:val="008B52D3"/>
    <w:rsid w:val="008C2CA9"/>
    <w:rsid w:val="008E0996"/>
    <w:rsid w:val="008E32D3"/>
    <w:rsid w:val="008F53BB"/>
    <w:rsid w:val="008F76FF"/>
    <w:rsid w:val="0090497F"/>
    <w:rsid w:val="00905C06"/>
    <w:rsid w:val="00911336"/>
    <w:rsid w:val="00911EEA"/>
    <w:rsid w:val="0091326A"/>
    <w:rsid w:val="009235BF"/>
    <w:rsid w:val="009242B0"/>
    <w:rsid w:val="009247AE"/>
    <w:rsid w:val="009266D8"/>
    <w:rsid w:val="00934B92"/>
    <w:rsid w:val="0094584C"/>
    <w:rsid w:val="00945E81"/>
    <w:rsid w:val="00945EE7"/>
    <w:rsid w:val="00956C5E"/>
    <w:rsid w:val="00957A33"/>
    <w:rsid w:val="00960E80"/>
    <w:rsid w:val="00963D0C"/>
    <w:rsid w:val="00972683"/>
    <w:rsid w:val="0097766D"/>
    <w:rsid w:val="00980A8C"/>
    <w:rsid w:val="009831B0"/>
    <w:rsid w:val="00986B97"/>
    <w:rsid w:val="009924C4"/>
    <w:rsid w:val="00995385"/>
    <w:rsid w:val="00996AC7"/>
    <w:rsid w:val="009A2200"/>
    <w:rsid w:val="009A2954"/>
    <w:rsid w:val="009A69E7"/>
    <w:rsid w:val="009B31BB"/>
    <w:rsid w:val="009B456D"/>
    <w:rsid w:val="009C7007"/>
    <w:rsid w:val="009D2ECA"/>
    <w:rsid w:val="009D3786"/>
    <w:rsid w:val="009E08EB"/>
    <w:rsid w:val="009F17A5"/>
    <w:rsid w:val="009F3235"/>
    <w:rsid w:val="009F7F57"/>
    <w:rsid w:val="00A02DE0"/>
    <w:rsid w:val="00A03B74"/>
    <w:rsid w:val="00A044EE"/>
    <w:rsid w:val="00A06CA5"/>
    <w:rsid w:val="00A13A94"/>
    <w:rsid w:val="00A17E78"/>
    <w:rsid w:val="00A21492"/>
    <w:rsid w:val="00A30AE4"/>
    <w:rsid w:val="00A3799E"/>
    <w:rsid w:val="00A45E07"/>
    <w:rsid w:val="00A52C02"/>
    <w:rsid w:val="00A54A7B"/>
    <w:rsid w:val="00A57269"/>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5216F"/>
    <w:rsid w:val="00C539B4"/>
    <w:rsid w:val="00C5466E"/>
    <w:rsid w:val="00C63A62"/>
    <w:rsid w:val="00C6613D"/>
    <w:rsid w:val="00C664F4"/>
    <w:rsid w:val="00C669CA"/>
    <w:rsid w:val="00C8017B"/>
    <w:rsid w:val="00C80DDF"/>
    <w:rsid w:val="00C81AC3"/>
    <w:rsid w:val="00C85607"/>
    <w:rsid w:val="00C97A2E"/>
    <w:rsid w:val="00CA0675"/>
    <w:rsid w:val="00CA678F"/>
    <w:rsid w:val="00CA7051"/>
    <w:rsid w:val="00CB0724"/>
    <w:rsid w:val="00CB07CA"/>
    <w:rsid w:val="00CB5278"/>
    <w:rsid w:val="00CC02A8"/>
    <w:rsid w:val="00CC1843"/>
    <w:rsid w:val="00CC2954"/>
    <w:rsid w:val="00CD37E5"/>
    <w:rsid w:val="00CD7FF0"/>
    <w:rsid w:val="00CE169A"/>
    <w:rsid w:val="00CE2F92"/>
    <w:rsid w:val="00CE513E"/>
    <w:rsid w:val="00CE517A"/>
    <w:rsid w:val="00CE6178"/>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65C31"/>
    <w:rsid w:val="00D740C1"/>
    <w:rsid w:val="00D764D6"/>
    <w:rsid w:val="00D8316C"/>
    <w:rsid w:val="00D83C69"/>
    <w:rsid w:val="00D85C0F"/>
    <w:rsid w:val="00D90B8F"/>
    <w:rsid w:val="00D90CDB"/>
    <w:rsid w:val="00D90FFF"/>
    <w:rsid w:val="00D934E2"/>
    <w:rsid w:val="00D971E7"/>
    <w:rsid w:val="00DA1878"/>
    <w:rsid w:val="00DA1927"/>
    <w:rsid w:val="00DB694A"/>
    <w:rsid w:val="00DC366D"/>
    <w:rsid w:val="00DD2286"/>
    <w:rsid w:val="00DD4270"/>
    <w:rsid w:val="00DD556A"/>
    <w:rsid w:val="00DF4821"/>
    <w:rsid w:val="00DF5628"/>
    <w:rsid w:val="00E06321"/>
    <w:rsid w:val="00E1599C"/>
    <w:rsid w:val="00E15F70"/>
    <w:rsid w:val="00E169E8"/>
    <w:rsid w:val="00E2372E"/>
    <w:rsid w:val="00E30C3C"/>
    <w:rsid w:val="00E339C5"/>
    <w:rsid w:val="00E3449A"/>
    <w:rsid w:val="00E34F7C"/>
    <w:rsid w:val="00E37CD3"/>
    <w:rsid w:val="00E44C7A"/>
    <w:rsid w:val="00E50C03"/>
    <w:rsid w:val="00E51F9C"/>
    <w:rsid w:val="00E52AE4"/>
    <w:rsid w:val="00E547F7"/>
    <w:rsid w:val="00E5731D"/>
    <w:rsid w:val="00E57366"/>
    <w:rsid w:val="00E61491"/>
    <w:rsid w:val="00E640B6"/>
    <w:rsid w:val="00E70666"/>
    <w:rsid w:val="00E72551"/>
    <w:rsid w:val="00E75E26"/>
    <w:rsid w:val="00E83576"/>
    <w:rsid w:val="00E83F7E"/>
    <w:rsid w:val="00E91D81"/>
    <w:rsid w:val="00EA4CA5"/>
    <w:rsid w:val="00EA4CC6"/>
    <w:rsid w:val="00EA700E"/>
    <w:rsid w:val="00EA76B3"/>
    <w:rsid w:val="00EC6F06"/>
    <w:rsid w:val="00EC7240"/>
    <w:rsid w:val="00ED5B50"/>
    <w:rsid w:val="00ED6E74"/>
    <w:rsid w:val="00EE2C09"/>
    <w:rsid w:val="00EE5741"/>
    <w:rsid w:val="00EF0783"/>
    <w:rsid w:val="00EF1F2C"/>
    <w:rsid w:val="00F0051C"/>
    <w:rsid w:val="00F13546"/>
    <w:rsid w:val="00F13B6E"/>
    <w:rsid w:val="00F1454A"/>
    <w:rsid w:val="00F2092C"/>
    <w:rsid w:val="00F20957"/>
    <w:rsid w:val="00F21793"/>
    <w:rsid w:val="00F2446F"/>
    <w:rsid w:val="00F27274"/>
    <w:rsid w:val="00F27A1B"/>
    <w:rsid w:val="00F34446"/>
    <w:rsid w:val="00F425E5"/>
    <w:rsid w:val="00F4269F"/>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E55AD"/>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character" w:customStyle="1" w:styleId="normaltextrun">
    <w:name w:val="normaltextrun"/>
    <w:basedOn w:val="Standardskrifttypeiafsnit"/>
    <w:rsid w:val="00FE5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2" ma:contentTypeDescription="Opret et nyt dokument." ma:contentTypeScope="" ma:versionID="9c7c188e3b00254fe2cd35caf9fea820">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0b7c65f80c9dd5a7665c72d95d6b87a"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2.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customXml/itemProps3.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4.xml><?xml version="1.0" encoding="utf-8"?>
<ds:datastoreItem xmlns:ds="http://schemas.openxmlformats.org/officeDocument/2006/customXml" ds:itemID="{FB2D25B8-4CB5-44C5-AFC5-E77B43F56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694</Words>
  <Characters>4240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Kold College</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4</cp:revision>
  <cp:lastPrinted>2015-11-05T08:24:00Z</cp:lastPrinted>
  <dcterms:created xsi:type="dcterms:W3CDTF">2024-02-23T14:27:00Z</dcterms:created>
  <dcterms:modified xsi:type="dcterms:W3CDTF">2024-02-23T14:43:00Z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